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514" w:rsidRPr="00E06B1B" w:rsidRDefault="00941514" w:rsidP="00347D3D">
      <w:pPr>
        <w:rPr>
          <w:rFonts w:cs="Arial"/>
          <w:lang w:val="sk-SK"/>
        </w:rPr>
      </w:pPr>
    </w:p>
    <w:p w:rsidR="007D1007" w:rsidRPr="00E06B1B" w:rsidRDefault="007D1007" w:rsidP="00347D3D">
      <w:pPr>
        <w:rPr>
          <w:rFonts w:cs="Arial"/>
          <w:lang w:val="sk-SK"/>
        </w:rPr>
      </w:pPr>
    </w:p>
    <w:p w:rsidR="007D1007" w:rsidRPr="00E06B1B" w:rsidRDefault="00413675" w:rsidP="00347D3D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color w:val="auto"/>
          <w:spacing w:val="-2"/>
          <w:sz w:val="32"/>
          <w:szCs w:val="32"/>
          <w:lang w:eastAsia="en-US"/>
        </w:rPr>
      </w:pPr>
      <w:r w:rsidRPr="00E06B1B">
        <w:rPr>
          <w:rFonts w:ascii="Arial" w:hAnsi="Arial"/>
          <w:color w:val="auto"/>
          <w:spacing w:val="-2"/>
          <w:sz w:val="32"/>
          <w:szCs w:val="32"/>
          <w:lang w:eastAsia="en-US"/>
        </w:rPr>
        <w:t>V E R E J N Á   S Ú Ť A Ž</w:t>
      </w:r>
    </w:p>
    <w:p w:rsidR="007D1007" w:rsidRPr="00E06B1B" w:rsidRDefault="007D1007" w:rsidP="00347D3D">
      <w:pPr>
        <w:pStyle w:val="Zkladntext3"/>
        <w:jc w:val="center"/>
        <w:rPr>
          <w:rFonts w:ascii="Arial" w:hAnsi="Arial"/>
          <w:color w:val="auto"/>
          <w:spacing w:val="-2"/>
          <w:sz w:val="32"/>
          <w:szCs w:val="32"/>
          <w:lang w:eastAsia="en-US"/>
        </w:rPr>
      </w:pPr>
      <w:r w:rsidRPr="00E06B1B">
        <w:rPr>
          <w:rFonts w:ascii="Arial" w:hAnsi="Arial"/>
          <w:color w:val="auto"/>
          <w:spacing w:val="-2"/>
          <w:sz w:val="32"/>
          <w:szCs w:val="32"/>
          <w:lang w:eastAsia="en-US"/>
        </w:rPr>
        <w:t>Zákazka na uskutočnenie stavebných prác</w:t>
      </w: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spacing w:after="240"/>
        <w:jc w:val="center"/>
        <w:rPr>
          <w:rFonts w:ascii="Arial" w:hAnsi="Arial"/>
          <w:b/>
          <w:color w:val="auto"/>
          <w:spacing w:val="-2"/>
          <w:sz w:val="40"/>
          <w:szCs w:val="40"/>
          <w:lang w:eastAsia="en-US"/>
        </w:rPr>
      </w:pPr>
      <w:r w:rsidRPr="00E06B1B">
        <w:rPr>
          <w:rFonts w:ascii="Arial" w:hAnsi="Arial"/>
          <w:b/>
          <w:color w:val="auto"/>
          <w:spacing w:val="-2"/>
          <w:sz w:val="40"/>
          <w:szCs w:val="40"/>
          <w:lang w:eastAsia="en-US"/>
        </w:rPr>
        <w:t>Zhotovenie stavby</w:t>
      </w:r>
    </w:p>
    <w:p w:rsidR="000F27BB" w:rsidRPr="008819D6" w:rsidRDefault="008819D6" w:rsidP="008819D6">
      <w:pPr>
        <w:spacing w:after="0"/>
        <w:jc w:val="center"/>
        <w:rPr>
          <w:rFonts w:cs="Arial"/>
          <w:b/>
          <w:caps/>
          <w:sz w:val="32"/>
          <w:szCs w:val="32"/>
          <w:lang w:val="sk-SK"/>
        </w:rPr>
      </w:pPr>
      <w:r>
        <w:rPr>
          <w:rFonts w:cs="Arial"/>
          <w:b/>
          <w:iCs/>
          <w:caps/>
          <w:sz w:val="32"/>
          <w:szCs w:val="32"/>
          <w:lang w:val="sk-SK"/>
        </w:rPr>
        <w:t>Diaľnica D3 Žilina (Brodno) - kysucké nové mesto, privádzač</w:t>
      </w:r>
    </w:p>
    <w:p w:rsidR="007D1007" w:rsidRPr="00E06B1B" w:rsidRDefault="007D1007" w:rsidP="00347D3D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b/>
          <w:color w:val="auto"/>
          <w:spacing w:val="-2"/>
          <w:sz w:val="32"/>
          <w:szCs w:val="32"/>
          <w:lang w:eastAsia="en-US"/>
        </w:rPr>
      </w:pPr>
      <w:r w:rsidRPr="00E06B1B">
        <w:rPr>
          <w:rFonts w:ascii="Arial" w:hAnsi="Arial"/>
          <w:b/>
          <w:color w:val="auto"/>
          <w:spacing w:val="-2"/>
          <w:sz w:val="32"/>
          <w:szCs w:val="32"/>
          <w:lang w:eastAsia="en-US"/>
        </w:rPr>
        <w:t>v zmysle zmluvných podmienok FIDIC – „červená kniha“</w:t>
      </w: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color w:val="auto"/>
          <w:spacing w:val="-2"/>
          <w:sz w:val="44"/>
          <w:szCs w:val="44"/>
          <w:lang w:eastAsia="en-US"/>
        </w:rPr>
      </w:pPr>
      <w:r w:rsidRPr="00E06B1B">
        <w:rPr>
          <w:rFonts w:ascii="Arial" w:hAnsi="Arial"/>
          <w:color w:val="auto"/>
          <w:spacing w:val="-2"/>
          <w:sz w:val="44"/>
          <w:szCs w:val="44"/>
          <w:lang w:eastAsia="en-US"/>
        </w:rPr>
        <w:t>SÚŤAŽNÉ  PODKLADY</w:t>
      </w: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C23851" w:rsidRPr="007D1007" w:rsidRDefault="00C23851" w:rsidP="00C23851">
      <w:pPr>
        <w:autoSpaceDE/>
        <w:autoSpaceDN/>
        <w:adjustRightInd/>
        <w:jc w:val="center"/>
        <w:rPr>
          <w:b/>
          <w:caps/>
          <w:sz w:val="48"/>
          <w:lang w:val="sk-SK"/>
        </w:rPr>
      </w:pPr>
      <w:r w:rsidRPr="007D1007">
        <w:rPr>
          <w:b/>
          <w:caps/>
          <w:sz w:val="48"/>
          <w:lang w:val="sk-SK"/>
        </w:rPr>
        <w:t>Zväzok 3</w:t>
      </w:r>
      <w:r>
        <w:rPr>
          <w:b/>
          <w:caps/>
          <w:sz w:val="48"/>
          <w:lang w:val="sk-SK"/>
        </w:rPr>
        <w:t xml:space="preserve">  Časť 2</w:t>
      </w:r>
    </w:p>
    <w:p w:rsidR="00C23851" w:rsidRPr="00B96F04" w:rsidRDefault="00C23851" w:rsidP="00C23851">
      <w:pPr>
        <w:autoSpaceDE/>
        <w:autoSpaceDN/>
        <w:adjustRightInd/>
        <w:jc w:val="center"/>
        <w:rPr>
          <w:b/>
          <w:caps/>
          <w:sz w:val="40"/>
          <w:szCs w:val="40"/>
          <w:lang w:val="sk-SK"/>
        </w:rPr>
      </w:pPr>
      <w:r w:rsidRPr="00B96F04">
        <w:rPr>
          <w:rFonts w:cs="Arial"/>
          <w:b/>
          <w:caps/>
          <w:sz w:val="40"/>
          <w:szCs w:val="40"/>
          <w:lang w:val="sk-SK"/>
        </w:rPr>
        <w:t>Technicko-kvalitatívne podmienky</w:t>
      </w: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413675" w:rsidRPr="00E06B1B" w:rsidRDefault="007404F5" w:rsidP="007404F5">
      <w:pPr>
        <w:pStyle w:val="Zkladntext3"/>
        <w:tabs>
          <w:tab w:val="clear" w:pos="708"/>
          <w:tab w:val="left" w:pos="7830"/>
        </w:tabs>
        <w:rPr>
          <w:rFonts w:ascii="Arial" w:hAnsi="Arial"/>
        </w:rPr>
      </w:pPr>
      <w:r>
        <w:rPr>
          <w:rFonts w:ascii="Arial" w:hAnsi="Arial"/>
        </w:rPr>
        <w:tab/>
      </w:r>
    </w:p>
    <w:p w:rsidR="00413675" w:rsidRPr="00E06B1B" w:rsidRDefault="00413675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pStyle w:val="Zkladntext3"/>
        <w:rPr>
          <w:rFonts w:ascii="Arial" w:hAnsi="Arial"/>
        </w:rPr>
      </w:pPr>
    </w:p>
    <w:p w:rsidR="007D1007" w:rsidRPr="00E06B1B" w:rsidRDefault="007D1007" w:rsidP="00347D3D">
      <w:pPr>
        <w:tabs>
          <w:tab w:val="num" w:pos="0"/>
          <w:tab w:val="right" w:leader="underscore" w:pos="9540"/>
        </w:tabs>
        <w:spacing w:after="120"/>
        <w:ind w:right="-1"/>
        <w:jc w:val="center"/>
        <w:rPr>
          <w:rFonts w:cs="Arial"/>
          <w:smallCaps/>
          <w:spacing w:val="6"/>
          <w:sz w:val="20"/>
          <w:lang w:val="sk-SK"/>
        </w:rPr>
      </w:pPr>
      <w:r w:rsidRPr="00E06B1B">
        <w:rPr>
          <w:rFonts w:cs="Arial"/>
          <w:smallCaps/>
          <w:spacing w:val="6"/>
          <w:sz w:val="20"/>
          <w:lang w:val="sk-SK"/>
        </w:rPr>
        <w:t xml:space="preserve">Bratislava, </w:t>
      </w:r>
      <w:r w:rsidR="00847006">
        <w:rPr>
          <w:rFonts w:cs="Arial"/>
          <w:smallCaps/>
          <w:spacing w:val="6"/>
          <w:sz w:val="20"/>
          <w:lang w:val="sk-SK"/>
        </w:rPr>
        <w:t>0</w:t>
      </w:r>
      <w:r w:rsidR="0093596C">
        <w:rPr>
          <w:rFonts w:cs="Arial"/>
          <w:smallCaps/>
          <w:spacing w:val="6"/>
          <w:sz w:val="20"/>
          <w:lang w:val="sk-SK"/>
        </w:rPr>
        <w:t>8</w:t>
      </w:r>
      <w:r w:rsidR="00847006">
        <w:rPr>
          <w:rFonts w:cs="Arial"/>
          <w:smallCaps/>
          <w:spacing w:val="6"/>
          <w:sz w:val="20"/>
          <w:lang w:val="sk-SK"/>
        </w:rPr>
        <w:t>/2020</w:t>
      </w:r>
    </w:p>
    <w:p w:rsidR="00D0120C" w:rsidRPr="00E06B1B" w:rsidRDefault="00D0120C" w:rsidP="00347D3D">
      <w:pPr>
        <w:rPr>
          <w:rFonts w:cs="Arial"/>
          <w:lang w:val="sk-SK"/>
        </w:rPr>
      </w:pPr>
    </w:p>
    <w:p w:rsidR="00C23851" w:rsidRPr="00496900" w:rsidRDefault="00A44EF7" w:rsidP="004214E0">
      <w:pPr>
        <w:spacing w:after="120"/>
        <w:jc w:val="center"/>
        <w:rPr>
          <w:b/>
          <w:lang w:val="sk-SK"/>
        </w:rPr>
      </w:pPr>
      <w:r w:rsidRPr="00E06B1B">
        <w:rPr>
          <w:lang w:val="sk-SK"/>
        </w:rPr>
        <w:br w:type="page"/>
      </w:r>
      <w:r w:rsidR="004214E0">
        <w:rPr>
          <w:b/>
          <w:lang w:val="sk-SK"/>
        </w:rPr>
        <w:lastRenderedPageBreak/>
        <w:t>Zoznam TKP</w:t>
      </w:r>
    </w:p>
    <w:tbl>
      <w:tblPr>
        <w:tblW w:w="48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5731"/>
        <w:gridCol w:w="1998"/>
      </w:tblGrid>
      <w:tr w:rsidR="00C23851" w:rsidRPr="00CE469E" w:rsidTr="00E12200">
        <w:tc>
          <w:tcPr>
            <w:tcW w:w="606" w:type="pct"/>
          </w:tcPr>
          <w:p w:rsidR="00C23851" w:rsidRPr="00CE469E" w:rsidRDefault="00C23851" w:rsidP="00E12200">
            <w:pPr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rFonts w:cs="Arial"/>
                <w:b/>
                <w:sz w:val="20"/>
                <w:lang w:val="sk-SK"/>
              </w:rPr>
            </w:pPr>
            <w:r w:rsidRPr="00CE469E">
              <w:rPr>
                <w:rFonts w:cs="Arial"/>
                <w:b/>
                <w:sz w:val="20"/>
                <w:lang w:val="sk-SK"/>
              </w:rPr>
              <w:t>Označenie</w:t>
            </w:r>
          </w:p>
        </w:tc>
        <w:tc>
          <w:tcPr>
            <w:tcW w:w="3258" w:type="pct"/>
          </w:tcPr>
          <w:p w:rsidR="00C23851" w:rsidRPr="00CE469E" w:rsidRDefault="00C23851" w:rsidP="00E12200">
            <w:pPr>
              <w:spacing w:beforeLines="20" w:before="48" w:afterLines="20" w:after="48"/>
              <w:jc w:val="center"/>
              <w:rPr>
                <w:rFonts w:cs="Arial"/>
                <w:b/>
                <w:sz w:val="20"/>
                <w:lang w:val="sk-SK"/>
              </w:rPr>
            </w:pPr>
            <w:r w:rsidRPr="00CE469E">
              <w:rPr>
                <w:rFonts w:cs="Arial"/>
                <w:b/>
                <w:sz w:val="20"/>
                <w:lang w:val="sk-SK"/>
              </w:rPr>
              <w:t>Názov TKP</w:t>
            </w:r>
          </w:p>
        </w:tc>
        <w:tc>
          <w:tcPr>
            <w:tcW w:w="1136" w:type="pct"/>
          </w:tcPr>
          <w:p w:rsidR="00C23851" w:rsidRPr="00CE469E" w:rsidRDefault="00C23851" w:rsidP="00E12200">
            <w:pPr>
              <w:spacing w:beforeLines="20" w:before="48" w:afterLines="20" w:after="48"/>
              <w:jc w:val="center"/>
              <w:rPr>
                <w:rFonts w:cs="Arial"/>
                <w:b/>
                <w:sz w:val="20"/>
                <w:lang w:val="sk-SK"/>
              </w:rPr>
            </w:pPr>
            <w:r w:rsidRPr="00CE469E">
              <w:rPr>
                <w:rFonts w:cs="Arial"/>
                <w:b/>
                <w:sz w:val="20"/>
                <w:lang w:val="sk-SK"/>
              </w:rPr>
              <w:t>Účinnosť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rFonts w:cs="Arial"/>
                <w:sz w:val="20"/>
                <w:lang w:val="sk-SK" w:eastAsia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8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Všeobecne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20.12.2012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9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Zemné práce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01.01.2011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3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10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Priepusty</w:t>
              </w:r>
            </w:hyperlink>
            <w:r w:rsidR="00C23851" w:rsidRPr="004214E0">
              <w:rPr>
                <w:rFonts w:cs="Arial"/>
                <w:sz w:val="20"/>
                <w:lang w:val="sk-SK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15.10.2013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4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11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Odvodňovacie zariadenia a chráničky pre inžinierske siete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01.01.2010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5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12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Podkladové vrstvy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15.06.2014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6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13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Hutnené asfaltové zmesi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20.12.2017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7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14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Liaty asfalt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20.12.2017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8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15" w:tgtFrame="_blank" w:history="1">
              <w:proofErr w:type="spellStart"/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Cementobetónový</w:t>
              </w:r>
              <w:proofErr w:type="spellEnd"/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 xml:space="preserve"> kryt vozoviek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15.08.2011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9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16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Kryty chodníkov a iných plôch z dlažby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01.12.2012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10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17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Záchytné bezpečnostné zariadenia</w:t>
              </w:r>
            </w:hyperlink>
          </w:p>
        </w:tc>
        <w:tc>
          <w:tcPr>
            <w:tcW w:w="1136" w:type="pct"/>
            <w:vAlign w:val="center"/>
            <w:hideMark/>
          </w:tcPr>
          <w:p w:rsidR="00C23851" w:rsidRPr="004214E0" w:rsidRDefault="00C00862" w:rsidP="00C00862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01.06</w:t>
            </w:r>
            <w:r w:rsidR="00C23851" w:rsidRPr="004214E0">
              <w:rPr>
                <w:rFonts w:cs="Arial"/>
                <w:sz w:val="20"/>
                <w:lang w:val="sk-SK"/>
              </w:rPr>
              <w:t>.201</w:t>
            </w:r>
            <w:r w:rsidRPr="004214E0">
              <w:rPr>
                <w:rFonts w:cs="Arial"/>
                <w:sz w:val="20"/>
                <w:lang w:val="sk-SK"/>
              </w:rPr>
              <w:t>9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11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18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Dopravné značenie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01.01.2011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12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19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Pilóty razené</w:t>
              </w:r>
            </w:hyperlink>
          </w:p>
        </w:tc>
        <w:tc>
          <w:tcPr>
            <w:tcW w:w="113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01.01.2011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13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20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Pilóty vŕtané</w:t>
              </w:r>
            </w:hyperlink>
            <w:r w:rsidR="00C23851" w:rsidRPr="004214E0">
              <w:rPr>
                <w:rFonts w:cs="Arial"/>
                <w:sz w:val="20"/>
                <w:lang w:val="sk-SK"/>
              </w:rPr>
              <w:t xml:space="preserve"> </w:t>
            </w:r>
          </w:p>
        </w:tc>
        <w:tc>
          <w:tcPr>
            <w:tcW w:w="113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01.01.2011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15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21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Betónové konštrukcie všeobecne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01.12.2018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bookmarkStart w:id="0" w:name="_GoBack"/>
            <w:r w:rsidRPr="004214E0">
              <w:rPr>
                <w:rFonts w:cs="Arial"/>
                <w:sz w:val="20"/>
                <w:lang w:val="sk-SK"/>
              </w:rPr>
              <w:t xml:space="preserve">16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22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Debnenie, lešenie a podperné skruže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01.12.2013</w:t>
            </w:r>
          </w:p>
        </w:tc>
      </w:tr>
      <w:bookmarkEnd w:id="0"/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17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23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Výstuž do betónu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01.12.2013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18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24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Betón na konštrukcie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01.12.2018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19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25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Predpäté betónové konštrukcie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01.12.2018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20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26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Oceľové konštrukcie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01.10.2014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21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27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Ochrana oceľových konštrukcií proti korózii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15.10.2013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22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28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Izolačný systém vozovky na moste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20.12.2012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23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29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Mostné ložiská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15.10.2014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24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30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Mostné závery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20.12.2012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25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31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Vegetačné úpravy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15.10.2012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26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32" w:tgtFrame="_blank" w:tooltip="Otvoriť v novom okne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Tunely</w:t>
              </w:r>
            </w:hyperlink>
            <w:r w:rsidR="00C23851" w:rsidRPr="004214E0">
              <w:rPr>
                <w:rFonts w:cs="Arial"/>
                <w:sz w:val="20"/>
                <w:lang w:val="sk-SK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01.01.2017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27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33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Zlepšovanie zemín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01.09.2015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28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34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Geotechnický monitoring pre tunely a prieskumné štôlne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01.12.2016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29 </w:t>
            </w:r>
          </w:p>
        </w:tc>
        <w:tc>
          <w:tcPr>
            <w:tcW w:w="3258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35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Protihlukové clony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01.01.2011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30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36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Špeciálne zakladanie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15.11.2012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31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37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Zvláštne zemné konštrukcie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15.11.2014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32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38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Trvalé oplotenie</w:t>
              </w:r>
            </w:hyperlink>
            <w:r w:rsidR="00C23851" w:rsidRPr="004214E0">
              <w:rPr>
                <w:rFonts w:cs="Arial"/>
                <w:sz w:val="20"/>
                <w:lang w:val="sk-SK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01.09.2013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35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39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Geotechnický monitoring pre objekty líniových častí pozemných komunikácií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01.12.2016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36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40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Kalové zákryty</w:t>
              </w:r>
            </w:hyperlink>
            <w:r w:rsidR="00C23851" w:rsidRPr="004214E0">
              <w:rPr>
                <w:rFonts w:cs="Arial"/>
                <w:sz w:val="20"/>
                <w:lang w:val="sk-SK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15.12.2014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37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41" w:tgtFrame="_blank" w:history="1">
              <w:proofErr w:type="spellStart"/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Asfaltocementové</w:t>
              </w:r>
              <w:proofErr w:type="spellEnd"/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 xml:space="preserve"> vrstvy vozoviek</w:t>
              </w:r>
            </w:hyperlink>
            <w:r w:rsidR="00C23851" w:rsidRPr="004214E0">
              <w:rPr>
                <w:rFonts w:cs="Arial"/>
                <w:sz w:val="20"/>
                <w:lang w:val="sk-SK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>15.08.2011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38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42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Asfaltové zmesi s vysokým modulom tuhosti</w:t>
              </w:r>
            </w:hyperlink>
            <w:r w:rsidR="00C23851" w:rsidRPr="004214E0">
              <w:rPr>
                <w:rFonts w:cs="Arial"/>
                <w:sz w:val="20"/>
                <w:lang w:val="sk-SK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05.12.2011 </w:t>
            </w:r>
          </w:p>
        </w:tc>
      </w:tr>
      <w:tr w:rsidR="004214E0" w:rsidRPr="004214E0" w:rsidTr="00E12200">
        <w:tc>
          <w:tcPr>
            <w:tcW w:w="606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39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43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Umelé hutné kamenivo z vysokopecnej trosky</w:t>
              </w:r>
            </w:hyperlink>
            <w:r w:rsidR="00C23851" w:rsidRPr="004214E0">
              <w:rPr>
                <w:rFonts w:cs="Arial"/>
                <w:sz w:val="20"/>
                <w:lang w:val="sk-SK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15.01.2016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40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44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 xml:space="preserve">Kamerový dohľad, </w:t>
              </w:r>
              <w:proofErr w:type="spellStart"/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videodetekcia</w:t>
              </w:r>
              <w:proofErr w:type="spellEnd"/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 xml:space="preserve"> vrátane ADR – Tunely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15.12.2016 </w:t>
            </w:r>
          </w:p>
        </w:tc>
      </w:tr>
      <w:tr w:rsidR="004214E0" w:rsidRPr="004214E0" w:rsidTr="00E12200">
        <w:tc>
          <w:tcPr>
            <w:tcW w:w="60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41 </w:t>
            </w:r>
          </w:p>
        </w:tc>
        <w:tc>
          <w:tcPr>
            <w:tcW w:w="3258" w:type="pct"/>
            <w:hideMark/>
          </w:tcPr>
          <w:p w:rsidR="00C23851" w:rsidRPr="004214E0" w:rsidRDefault="0093596C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  <w:lang w:val="sk-SK"/>
              </w:rPr>
            </w:pPr>
            <w:hyperlink r:id="rId45" w:tgtFrame="_blank" w:history="1">
              <w:r w:rsidR="00C23851" w:rsidRPr="004214E0">
                <w:rPr>
                  <w:rStyle w:val="Hypertextovprepojenie"/>
                  <w:rFonts w:cs="Arial"/>
                  <w:color w:val="auto"/>
                  <w:sz w:val="20"/>
                  <w:lang w:val="sk-SK"/>
                </w:rPr>
                <w:t>Nízkoteplotné asfaltové zmesi</w:t>
              </w:r>
            </w:hyperlink>
            <w:r w:rsidR="00C23851" w:rsidRPr="004214E0">
              <w:rPr>
                <w:rFonts w:cs="Arial"/>
                <w:sz w:val="20"/>
                <w:lang w:val="sk-SK"/>
              </w:rPr>
              <w:t xml:space="preserve"> 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  <w:lang w:val="sk-SK"/>
              </w:rPr>
            </w:pPr>
            <w:r w:rsidRPr="004214E0">
              <w:rPr>
                <w:rFonts w:cs="Arial"/>
                <w:sz w:val="20"/>
                <w:lang w:val="sk-SK"/>
              </w:rPr>
              <w:t xml:space="preserve">01.01.2017 </w:t>
            </w:r>
          </w:p>
        </w:tc>
      </w:tr>
    </w:tbl>
    <w:p w:rsidR="00C23851" w:rsidRPr="004214E0" w:rsidRDefault="00C23851" w:rsidP="00C23851">
      <w:pPr>
        <w:spacing w:beforeLines="20" w:before="48" w:afterLines="20" w:after="48"/>
        <w:jc w:val="left"/>
        <w:rPr>
          <w:rFonts w:cs="Arial"/>
          <w:sz w:val="20"/>
        </w:rPr>
      </w:pPr>
    </w:p>
    <w:p w:rsidR="00C23851" w:rsidRPr="004214E0" w:rsidRDefault="00C23851" w:rsidP="00C23851">
      <w:pPr>
        <w:spacing w:beforeLines="20" w:before="48" w:afterLines="20" w:after="48"/>
        <w:jc w:val="left"/>
        <w:rPr>
          <w:rFonts w:cs="Arial"/>
          <w:sz w:val="20"/>
        </w:rPr>
      </w:pPr>
    </w:p>
    <w:p w:rsidR="00C23851" w:rsidRPr="004214E0" w:rsidRDefault="00C23851" w:rsidP="004214E0">
      <w:pPr>
        <w:jc w:val="center"/>
        <w:rPr>
          <w:b/>
          <w:lang w:val="sk-SK"/>
        </w:rPr>
      </w:pPr>
      <w:r w:rsidRPr="004214E0">
        <w:rPr>
          <w:b/>
          <w:lang w:val="sk-SK"/>
        </w:rPr>
        <w:t>Materiálové katalógové listy - doplnok k TKP</w:t>
      </w:r>
    </w:p>
    <w:tbl>
      <w:tblPr>
        <w:tblW w:w="48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5"/>
        <w:gridCol w:w="5332"/>
        <w:gridCol w:w="1998"/>
      </w:tblGrid>
      <w:tr w:rsidR="004214E0" w:rsidRPr="004214E0" w:rsidTr="00E12200">
        <w:tc>
          <w:tcPr>
            <w:tcW w:w="833" w:type="pct"/>
            <w:vAlign w:val="center"/>
          </w:tcPr>
          <w:p w:rsidR="00C23851" w:rsidRPr="004214E0" w:rsidRDefault="00C23851" w:rsidP="00E12200">
            <w:pPr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rFonts w:cs="Arial"/>
                <w:b/>
                <w:sz w:val="20"/>
                <w:lang w:val="sk-SK"/>
              </w:rPr>
            </w:pPr>
            <w:r w:rsidRPr="004214E0">
              <w:rPr>
                <w:rFonts w:cs="Arial"/>
                <w:b/>
                <w:sz w:val="20"/>
                <w:lang w:val="sk-SK"/>
              </w:rPr>
              <w:t>Označenie</w:t>
            </w:r>
          </w:p>
        </w:tc>
        <w:tc>
          <w:tcPr>
            <w:tcW w:w="3031" w:type="pct"/>
          </w:tcPr>
          <w:p w:rsidR="00C23851" w:rsidRPr="004214E0" w:rsidRDefault="00C23851" w:rsidP="00E12200">
            <w:pPr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rFonts w:cs="Arial"/>
                <w:b/>
                <w:sz w:val="20"/>
                <w:lang w:val="sk-SK"/>
              </w:rPr>
            </w:pPr>
            <w:r w:rsidRPr="004214E0">
              <w:rPr>
                <w:rFonts w:cs="Arial"/>
                <w:b/>
                <w:sz w:val="20"/>
                <w:lang w:val="sk-SK"/>
              </w:rPr>
              <w:t>Názov Materiálových katalógových listov</w:t>
            </w:r>
          </w:p>
        </w:tc>
        <w:tc>
          <w:tcPr>
            <w:tcW w:w="1136" w:type="pct"/>
          </w:tcPr>
          <w:p w:rsidR="00C23851" w:rsidRPr="004214E0" w:rsidRDefault="00C23851" w:rsidP="00E12200">
            <w:pPr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rFonts w:cs="Arial"/>
                <w:b/>
                <w:sz w:val="20"/>
                <w:lang w:val="sk-SK"/>
              </w:rPr>
            </w:pPr>
            <w:r w:rsidRPr="004214E0">
              <w:rPr>
                <w:rFonts w:cs="Arial"/>
                <w:b/>
                <w:sz w:val="20"/>
                <w:lang w:val="sk-SK"/>
              </w:rPr>
              <w:t>Účinnosť</w:t>
            </w:r>
          </w:p>
        </w:tc>
      </w:tr>
      <w:tr w:rsidR="004214E0" w:rsidRPr="004214E0" w:rsidTr="00E12200">
        <w:tc>
          <w:tcPr>
            <w:tcW w:w="833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KLK 1/2012 </w:t>
            </w:r>
          </w:p>
        </w:tc>
        <w:tc>
          <w:tcPr>
            <w:tcW w:w="3031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46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kameniva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3851" w:rsidRPr="004214E0">
              <w:rPr>
                <w:rFonts w:ascii="Arial" w:hAnsi="Arial" w:cs="Arial"/>
                <w:sz w:val="20"/>
                <w:szCs w:val="20"/>
              </w:rPr>
              <w:br/>
              <w:t xml:space="preserve">+ </w:t>
            </w:r>
            <w:hyperlink r:id="rId47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Dodatok č. 1/2016 ku KLK 1/2012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01.10.2012 </w:t>
            </w:r>
            <w:r w:rsidRPr="004214E0">
              <w:rPr>
                <w:rFonts w:cs="Arial"/>
                <w:sz w:val="20"/>
              </w:rPr>
              <w:br/>
              <w:t>15.01.2016</w:t>
            </w:r>
          </w:p>
        </w:tc>
      </w:tr>
      <w:tr w:rsidR="004214E0" w:rsidRPr="004214E0" w:rsidTr="00E12200">
        <w:tc>
          <w:tcPr>
            <w:tcW w:w="833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KLA 1/2014 </w:t>
            </w:r>
          </w:p>
        </w:tc>
        <w:tc>
          <w:tcPr>
            <w:tcW w:w="3031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48" w:tgtFrame="_blank" w:tooltip="Otvoriť v novom okne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asfaltov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>15.10.2014</w:t>
            </w:r>
          </w:p>
        </w:tc>
      </w:tr>
      <w:tr w:rsidR="004214E0" w:rsidRPr="004214E0" w:rsidTr="00E12200">
        <w:tc>
          <w:tcPr>
            <w:tcW w:w="833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proofErr w:type="spellStart"/>
            <w:r w:rsidRPr="004214E0">
              <w:rPr>
                <w:rFonts w:cs="Arial"/>
                <w:sz w:val="20"/>
              </w:rPr>
              <w:t>KLEaZ</w:t>
            </w:r>
            <w:proofErr w:type="spellEnd"/>
            <w:r w:rsidRPr="004214E0">
              <w:rPr>
                <w:rFonts w:cs="Arial"/>
                <w:sz w:val="20"/>
              </w:rPr>
              <w:t xml:space="preserve"> 1/2014 </w:t>
            </w:r>
          </w:p>
        </w:tc>
        <w:tc>
          <w:tcPr>
            <w:tcW w:w="3031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49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emulzií a zálievok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3851" w:rsidRPr="004214E0" w:rsidRDefault="00C23851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r w:rsidRPr="004214E0">
              <w:rPr>
                <w:rFonts w:ascii="Arial" w:hAnsi="Arial" w:cs="Arial"/>
                <w:sz w:val="20"/>
                <w:szCs w:val="20"/>
              </w:rPr>
              <w:t xml:space="preserve">+ </w:t>
            </w:r>
            <w:hyperlink r:id="rId50" w:tgtFrame="_blank" w:history="1">
              <w:r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 xml:space="preserve">Dodatok č. 1/2016 ku </w:t>
              </w:r>
              <w:proofErr w:type="spellStart"/>
              <w:r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KLEaZ</w:t>
              </w:r>
              <w:proofErr w:type="spellEnd"/>
              <w:r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 xml:space="preserve"> 1/2014</w:t>
              </w:r>
            </w:hyperlink>
            <w:r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15.12.2014 </w:t>
            </w:r>
            <w:r w:rsidRPr="004214E0">
              <w:rPr>
                <w:rFonts w:cs="Arial"/>
                <w:sz w:val="20"/>
              </w:rPr>
              <w:br/>
              <w:t>01.12.2016</w:t>
            </w:r>
          </w:p>
        </w:tc>
      </w:tr>
      <w:tr w:rsidR="004214E0" w:rsidRPr="004214E0" w:rsidTr="00E12200">
        <w:tc>
          <w:tcPr>
            <w:tcW w:w="833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>KLHS 1/2016</w:t>
            </w:r>
          </w:p>
        </w:tc>
        <w:tc>
          <w:tcPr>
            <w:tcW w:w="3031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51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hydraulických spojív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>01.11.2016</w:t>
            </w:r>
          </w:p>
        </w:tc>
      </w:tr>
      <w:tr w:rsidR="004214E0" w:rsidRPr="004214E0" w:rsidTr="00E12200">
        <w:tc>
          <w:tcPr>
            <w:tcW w:w="833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KLAZ 1/2017 </w:t>
            </w:r>
          </w:p>
        </w:tc>
        <w:tc>
          <w:tcPr>
            <w:tcW w:w="3031" w:type="pct"/>
            <w:vAlign w:val="center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52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asfaltových zmesí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>20.12.2017</w:t>
            </w:r>
          </w:p>
        </w:tc>
      </w:tr>
      <w:tr w:rsidR="004214E0" w:rsidRPr="004214E0" w:rsidTr="00E12200">
        <w:tc>
          <w:tcPr>
            <w:tcW w:w="833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KLMP 1/2009 </w:t>
            </w:r>
          </w:p>
        </w:tc>
        <w:tc>
          <w:tcPr>
            <w:tcW w:w="3031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53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mostných prefabrikátov</w:t>
              </w:r>
            </w:hyperlink>
          </w:p>
          <w:p w:rsidR="00C23851" w:rsidRPr="004214E0" w:rsidRDefault="00C23851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r w:rsidRPr="004214E0">
              <w:rPr>
                <w:rFonts w:ascii="Arial" w:hAnsi="Arial" w:cs="Arial"/>
                <w:sz w:val="20"/>
                <w:szCs w:val="20"/>
              </w:rPr>
              <w:t xml:space="preserve">+ </w:t>
            </w:r>
            <w:hyperlink r:id="rId54" w:tgtFrame="_blank" w:history="1">
              <w:r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Prílohy nosníkov</w:t>
              </w:r>
            </w:hyperlink>
            <w:r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3851" w:rsidRPr="004214E0" w:rsidRDefault="00C23851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r w:rsidRPr="004214E0">
              <w:rPr>
                <w:rFonts w:ascii="Arial" w:hAnsi="Arial" w:cs="Arial"/>
                <w:sz w:val="20"/>
                <w:szCs w:val="20"/>
              </w:rPr>
              <w:t xml:space="preserve">+ </w:t>
            </w:r>
            <w:hyperlink r:id="rId55" w:tgtFrame="_blank" w:history="1">
              <w:r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Dodatok č. 1/2011 ku KLMP 1/2009</w:t>
              </w:r>
            </w:hyperlink>
            <w:r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03.08.2009 </w:t>
            </w:r>
          </w:p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</w:p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>15.08.2011</w:t>
            </w:r>
          </w:p>
        </w:tc>
      </w:tr>
      <w:tr w:rsidR="004214E0" w:rsidRPr="004214E0" w:rsidTr="00E12200">
        <w:tc>
          <w:tcPr>
            <w:tcW w:w="833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KLVM 1/2010 </w:t>
            </w:r>
          </w:p>
        </w:tc>
        <w:tc>
          <w:tcPr>
            <w:tcW w:w="3031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56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vozoviek na mostoch</w:t>
              </w:r>
            </w:hyperlink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>20.05.2010</w:t>
            </w:r>
          </w:p>
        </w:tc>
      </w:tr>
      <w:tr w:rsidR="004214E0" w:rsidRPr="004214E0" w:rsidTr="00E12200">
        <w:tc>
          <w:tcPr>
            <w:tcW w:w="833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KLMZ 1/2011 </w:t>
            </w:r>
          </w:p>
        </w:tc>
        <w:tc>
          <w:tcPr>
            <w:tcW w:w="3031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57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mostných záverov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>15.08.2011</w:t>
            </w:r>
          </w:p>
        </w:tc>
      </w:tr>
      <w:tr w:rsidR="004214E0" w:rsidRPr="004214E0" w:rsidTr="00E12200">
        <w:tc>
          <w:tcPr>
            <w:tcW w:w="833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KLML 1/2011 </w:t>
            </w:r>
          </w:p>
        </w:tc>
        <w:tc>
          <w:tcPr>
            <w:tcW w:w="3031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58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mostných ložísk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>15.08.2011</w:t>
            </w:r>
          </w:p>
        </w:tc>
      </w:tr>
      <w:tr w:rsidR="004214E0" w:rsidRPr="004214E0" w:rsidTr="00E12200">
        <w:tc>
          <w:tcPr>
            <w:tcW w:w="833" w:type="pct"/>
            <w:vAlign w:val="center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left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 xml:space="preserve">KLK KB 1/2013 </w:t>
            </w:r>
          </w:p>
        </w:tc>
        <w:tc>
          <w:tcPr>
            <w:tcW w:w="3031" w:type="pct"/>
            <w:hideMark/>
          </w:tcPr>
          <w:p w:rsidR="00C23851" w:rsidRPr="004214E0" w:rsidRDefault="0093596C" w:rsidP="00E12200">
            <w:pPr>
              <w:pStyle w:val="Normlnywebov"/>
              <w:spacing w:beforeLines="20" w:before="48" w:beforeAutospacing="0" w:afterLines="20" w:after="48" w:afterAutospacing="0"/>
              <w:rPr>
                <w:rFonts w:ascii="Arial" w:hAnsi="Arial" w:cs="Arial"/>
                <w:sz w:val="20"/>
                <w:szCs w:val="20"/>
              </w:rPr>
            </w:pPr>
            <w:hyperlink r:id="rId59" w:tgtFrame="_blank" w:history="1">
              <w:r w:rsidR="00C23851" w:rsidRPr="004214E0">
                <w:rPr>
                  <w:rStyle w:val="Hypertextovprepojenie"/>
                  <w:rFonts w:ascii="Arial" w:hAnsi="Arial" w:cs="Arial"/>
                  <w:color w:val="auto"/>
                  <w:sz w:val="20"/>
                  <w:szCs w:val="20"/>
                </w:rPr>
                <w:t>Katalógové listy kameniva pre konštrukčné betóny</w:t>
              </w:r>
            </w:hyperlink>
            <w:r w:rsidR="00C23851" w:rsidRPr="004214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6" w:type="pct"/>
            <w:hideMark/>
          </w:tcPr>
          <w:p w:rsidR="00C23851" w:rsidRPr="004214E0" w:rsidRDefault="00C23851" w:rsidP="00E12200">
            <w:pPr>
              <w:spacing w:beforeLines="20" w:before="48" w:afterLines="20" w:after="48"/>
              <w:jc w:val="center"/>
              <w:rPr>
                <w:rFonts w:cs="Arial"/>
                <w:sz w:val="20"/>
              </w:rPr>
            </w:pPr>
            <w:r w:rsidRPr="004214E0">
              <w:rPr>
                <w:rFonts w:cs="Arial"/>
                <w:sz w:val="20"/>
              </w:rPr>
              <w:t>01.10.2013</w:t>
            </w:r>
          </w:p>
        </w:tc>
      </w:tr>
    </w:tbl>
    <w:p w:rsidR="00C23851" w:rsidRPr="004214E0" w:rsidRDefault="00C23851" w:rsidP="00C23851">
      <w:pPr>
        <w:pStyle w:val="metody"/>
        <w:numPr>
          <w:ilvl w:val="0"/>
          <w:numId w:val="0"/>
        </w:numPr>
        <w:tabs>
          <w:tab w:val="left" w:pos="1134"/>
        </w:tabs>
        <w:spacing w:after="40" w:line="360" w:lineRule="auto"/>
        <w:ind w:left="283" w:hanging="283"/>
        <w:rPr>
          <w:rFonts w:ascii="Arial" w:hAnsi="Arial" w:cs="Arial"/>
          <w:szCs w:val="22"/>
        </w:rPr>
      </w:pPr>
    </w:p>
    <w:p w:rsidR="00C23851" w:rsidRPr="004214E0" w:rsidRDefault="00C23851" w:rsidP="00C23851">
      <w:pPr>
        <w:spacing w:before="120" w:after="120" w:line="360" w:lineRule="auto"/>
        <w:rPr>
          <w:rFonts w:cs="Arial"/>
          <w:sz w:val="20"/>
          <w:lang w:val="sk-SK"/>
        </w:rPr>
      </w:pPr>
      <w:r w:rsidRPr="004214E0">
        <w:rPr>
          <w:rFonts w:cs="Arial"/>
          <w:sz w:val="20"/>
          <w:lang w:val="sk-SK"/>
        </w:rPr>
        <w:t xml:space="preserve">(posledná aktualizácia: </w:t>
      </w:r>
      <w:r w:rsidR="00487E65" w:rsidRPr="004214E0">
        <w:rPr>
          <w:rFonts w:cs="Arial"/>
          <w:sz w:val="20"/>
          <w:lang w:val="sk-SK"/>
        </w:rPr>
        <w:t>3.6</w:t>
      </w:r>
      <w:r w:rsidRPr="004214E0">
        <w:rPr>
          <w:rFonts w:cs="Arial"/>
          <w:sz w:val="20"/>
          <w:lang w:val="sk-SK"/>
        </w:rPr>
        <w:t>.2019)</w:t>
      </w:r>
    </w:p>
    <w:p w:rsidR="00C23851" w:rsidRPr="004214E0" w:rsidRDefault="00C23851" w:rsidP="00C23851">
      <w:pPr>
        <w:spacing w:after="0" w:line="360" w:lineRule="auto"/>
        <w:rPr>
          <w:rFonts w:cs="Arial"/>
          <w:lang w:val="sk-SK"/>
        </w:rPr>
      </w:pPr>
    </w:p>
    <w:p w:rsidR="00C23851" w:rsidRPr="004214E0" w:rsidRDefault="00C23851" w:rsidP="00C23851">
      <w:pPr>
        <w:pStyle w:val="metody"/>
        <w:numPr>
          <w:ilvl w:val="0"/>
          <w:numId w:val="0"/>
        </w:numPr>
        <w:spacing w:after="120" w:line="360" w:lineRule="auto"/>
        <w:ind w:left="283" w:hanging="283"/>
        <w:rPr>
          <w:rFonts w:ascii="Arial" w:hAnsi="Arial" w:cs="Arial"/>
          <w:szCs w:val="22"/>
        </w:rPr>
      </w:pPr>
      <w:proofErr w:type="spellStart"/>
      <w:r w:rsidRPr="004214E0">
        <w:rPr>
          <w:rFonts w:ascii="Arial" w:hAnsi="Arial" w:cs="Arial"/>
          <w:szCs w:val="22"/>
        </w:rPr>
        <w:t>Technicko</w:t>
      </w:r>
      <w:proofErr w:type="spellEnd"/>
      <w:r w:rsidRPr="004214E0">
        <w:rPr>
          <w:rFonts w:ascii="Arial" w:hAnsi="Arial" w:cs="Arial"/>
          <w:szCs w:val="22"/>
        </w:rPr>
        <w:t xml:space="preserve"> - kvalitatívne podmienky a materiálové katalógové listy sú dostupné na stránke:</w:t>
      </w:r>
    </w:p>
    <w:p w:rsidR="00C23851" w:rsidRPr="004214E0" w:rsidRDefault="0093596C" w:rsidP="00C23851">
      <w:pPr>
        <w:rPr>
          <w:lang w:val="sk-SK"/>
        </w:rPr>
      </w:pPr>
      <w:hyperlink r:id="rId60" w:history="1">
        <w:r w:rsidR="00C23851" w:rsidRPr="004214E0">
          <w:rPr>
            <w:rStyle w:val="Hypertextovprepojenie"/>
            <w:color w:val="auto"/>
            <w:lang w:val="sk-SK"/>
          </w:rPr>
          <w:t>https://www.ssc.sk/sk/technicke-predpisy-rezortu/Zoznam-tkp-a-kl.ssc</w:t>
        </w:r>
      </w:hyperlink>
      <w:r w:rsidR="00C23851" w:rsidRPr="004214E0">
        <w:rPr>
          <w:lang w:val="sk-SK"/>
        </w:rPr>
        <w:t xml:space="preserve"> </w:t>
      </w:r>
    </w:p>
    <w:p w:rsidR="00D0120C" w:rsidRPr="004214E0" w:rsidRDefault="00D0120C" w:rsidP="00C23851">
      <w:pPr>
        <w:pStyle w:val="Bntext"/>
        <w:jc w:val="center"/>
        <w:rPr>
          <w:color w:val="auto"/>
          <w:lang w:val="sk-SK"/>
        </w:rPr>
      </w:pPr>
    </w:p>
    <w:sectPr w:rsidR="00D0120C" w:rsidRPr="004214E0" w:rsidSect="004214E0">
      <w:headerReference w:type="even" r:id="rId61"/>
      <w:headerReference w:type="default" r:id="rId62"/>
      <w:footerReference w:type="even" r:id="rId63"/>
      <w:footerReference w:type="default" r:id="rId64"/>
      <w:headerReference w:type="first" r:id="rId65"/>
      <w:footerReference w:type="first" r:id="rId66"/>
      <w:pgSz w:w="11907" w:h="16840" w:code="9"/>
      <w:pgMar w:top="567" w:right="1418" w:bottom="1418" w:left="1418" w:header="708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0D9" w:rsidRDefault="00BA60D9">
      <w:pPr>
        <w:spacing w:after="0"/>
      </w:pPr>
      <w:r>
        <w:separator/>
      </w:r>
    </w:p>
  </w:endnote>
  <w:endnote w:type="continuationSeparator" w:id="0">
    <w:p w:rsidR="00BA60D9" w:rsidRDefault="00BA60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D9" w:rsidRPr="00813E6A" w:rsidRDefault="00BA60D9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:rsidR="00BA60D9" w:rsidRPr="00813E6A" w:rsidRDefault="00BA60D9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D9" w:rsidRPr="0020374F" w:rsidRDefault="00BA60D9">
    <w:pPr>
      <w:pStyle w:val="Pta"/>
      <w:framePr w:w="567" w:hSpace="113" w:wrap="auto" w:vAnchor="text" w:hAnchor="margin" w:xAlign="right" w:y="1"/>
      <w:jc w:val="right"/>
      <w:rPr>
        <w:rStyle w:val="slostrany"/>
        <w:rFonts w:ascii="Tahoma" w:hAnsi="Tahoma" w:cs="Tahoma"/>
        <w:b/>
      </w:rPr>
    </w:pPr>
    <w:r w:rsidRPr="0020374F">
      <w:rPr>
        <w:rStyle w:val="slostrany"/>
        <w:rFonts w:ascii="Tahoma" w:hAnsi="Tahoma" w:cs="Tahoma"/>
        <w:b/>
      </w:rPr>
      <w:fldChar w:fldCharType="begin"/>
    </w:r>
    <w:r w:rsidRPr="0020374F">
      <w:rPr>
        <w:rStyle w:val="slostrany"/>
        <w:rFonts w:ascii="Tahoma" w:hAnsi="Tahoma" w:cs="Tahoma"/>
        <w:b/>
      </w:rPr>
      <w:instrText xml:space="preserve">PAGE  </w:instrText>
    </w:r>
    <w:r w:rsidRPr="0020374F">
      <w:rPr>
        <w:rStyle w:val="slostrany"/>
        <w:rFonts w:ascii="Tahoma" w:hAnsi="Tahoma" w:cs="Tahoma"/>
        <w:b/>
      </w:rPr>
      <w:fldChar w:fldCharType="separate"/>
    </w:r>
    <w:r w:rsidR="0093596C">
      <w:rPr>
        <w:rStyle w:val="slostrany"/>
        <w:rFonts w:ascii="Tahoma" w:hAnsi="Tahoma" w:cs="Tahoma"/>
        <w:b/>
      </w:rPr>
      <w:t>2</w:t>
    </w:r>
    <w:r w:rsidRPr="0020374F">
      <w:rPr>
        <w:rStyle w:val="slostrany"/>
        <w:rFonts w:ascii="Tahoma" w:hAnsi="Tahoma" w:cs="Tahoma"/>
        <w:b/>
      </w:rPr>
      <w:fldChar w:fldCharType="end"/>
    </w:r>
  </w:p>
  <w:p w:rsidR="004C4D3B" w:rsidRDefault="004C4D3B" w:rsidP="004C4D3B">
    <w:pPr>
      <w:pStyle w:val="Pta"/>
      <w:tabs>
        <w:tab w:val="clear" w:pos="8789"/>
        <w:tab w:val="right" w:leader="underscore" w:pos="9356"/>
      </w:tabs>
      <w:ind w:right="-1"/>
    </w:pPr>
    <w:r w:rsidRPr="0020374F">
      <w:tab/>
    </w:r>
  </w:p>
  <w:p w:rsidR="004C4D3B" w:rsidRPr="00DF1F54" w:rsidRDefault="004C4D3B" w:rsidP="004C4D3B">
    <w:pPr>
      <w:pStyle w:val="Pta"/>
      <w:tabs>
        <w:tab w:val="clear" w:pos="8789"/>
        <w:tab w:val="right" w:leader="underscore" w:pos="9356"/>
      </w:tabs>
      <w:ind w:right="-1"/>
      <w:rPr>
        <w:b w:val="0"/>
        <w:i w:val="0"/>
      </w:rPr>
    </w:pPr>
    <w:r w:rsidRPr="00DF1F54">
      <w:rPr>
        <w:b w:val="0"/>
        <w:i w:val="0"/>
      </w:rPr>
      <w:t>Zväzok 3  Časť 2</w:t>
    </w:r>
  </w:p>
  <w:p w:rsidR="00BA60D9" w:rsidRPr="00513E16" w:rsidRDefault="004C4D3B" w:rsidP="004C4D3B">
    <w:pPr>
      <w:pStyle w:val="Pta"/>
      <w:tabs>
        <w:tab w:val="clear" w:pos="8789"/>
        <w:tab w:val="right" w:leader="underscore" w:pos="9356"/>
      </w:tabs>
      <w:ind w:right="-1"/>
      <w:rPr>
        <w:b w:val="0"/>
        <w:i w:val="0"/>
      </w:rPr>
    </w:pPr>
    <w:r w:rsidRPr="00DF1F54">
      <w:rPr>
        <w:b w:val="0"/>
        <w:i w:val="0"/>
      </w:rPr>
      <w:t>Technicko-kvalitatívne podmienky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D9" w:rsidRPr="00FF710E" w:rsidRDefault="00BA60D9" w:rsidP="00963F59">
    <w:pPr>
      <w:pStyle w:val="Pta"/>
      <w:tabs>
        <w:tab w:val="clear" w:pos="8789"/>
        <w:tab w:val="right" w:leader="underscore" w:pos="9639"/>
      </w:tabs>
      <w:rPr>
        <w:i w:val="0"/>
      </w:rPr>
    </w:pPr>
    <w:r w:rsidRPr="00FF710E">
      <w:rPr>
        <w:i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0D9" w:rsidRDefault="00BA60D9">
      <w:pPr>
        <w:spacing w:after="0"/>
      </w:pPr>
      <w:r>
        <w:separator/>
      </w:r>
    </w:p>
  </w:footnote>
  <w:footnote w:type="continuationSeparator" w:id="0">
    <w:p w:rsidR="00BA60D9" w:rsidRDefault="00BA60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D9" w:rsidRPr="00813E6A" w:rsidRDefault="00BA60D9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9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A60D9" w:rsidRPr="00813E6A" w:rsidRDefault="00BA60D9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:rsidR="00BA60D9" w:rsidRPr="000C4735" w:rsidRDefault="00BA60D9">
    <w:pPr>
      <w:pStyle w:val="Hlavika"/>
      <w:jc w:val="right"/>
    </w:pPr>
  </w:p>
  <w:p w:rsidR="00BA60D9" w:rsidRPr="00813E6A" w:rsidRDefault="00BA60D9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D9" w:rsidRPr="00FF710E" w:rsidRDefault="00BA60D9" w:rsidP="00FF710E">
    <w:pPr>
      <w:tabs>
        <w:tab w:val="right" w:pos="9639"/>
      </w:tabs>
      <w:spacing w:after="0"/>
      <w:rPr>
        <w:sz w:val="18"/>
        <w:szCs w:val="18"/>
        <w:lang w:val="sk-SK"/>
      </w:rPr>
    </w:pPr>
    <w:r>
      <w:rPr>
        <w:sz w:val="18"/>
        <w:szCs w:val="18"/>
        <w:lang w:val="sk-SK"/>
      </w:rPr>
      <w:t>Súťažné podklady</w:t>
    </w:r>
    <w:r w:rsidR="0093596C">
      <w:rPr>
        <w:sz w:val="18"/>
        <w:szCs w:val="18"/>
        <w:lang w:val="sk-SK"/>
      </w:rPr>
      <w:t xml:space="preserve"> Zv. 3.2</w:t>
    </w:r>
    <w:r w:rsidRPr="00FF710E">
      <w:rPr>
        <w:sz w:val="18"/>
        <w:szCs w:val="18"/>
        <w:lang w:val="sk-SK"/>
      </w:rPr>
      <w:tab/>
      <w:t>Národná diaľničná spoločnosť, a.s.</w:t>
    </w:r>
  </w:p>
  <w:p w:rsidR="00BA60D9" w:rsidRPr="00FF710E" w:rsidRDefault="00BA60D9" w:rsidP="00FF710E">
    <w:pPr>
      <w:tabs>
        <w:tab w:val="right" w:pos="9639"/>
      </w:tabs>
      <w:spacing w:after="0"/>
      <w:rPr>
        <w:sz w:val="18"/>
        <w:szCs w:val="18"/>
        <w:lang w:val="sk-SK"/>
      </w:rPr>
    </w:pPr>
    <w:r>
      <w:rPr>
        <w:rFonts w:cs="Arial"/>
        <w:sz w:val="18"/>
        <w:szCs w:val="18"/>
        <w:lang w:val="sk-SK"/>
      </w:rPr>
      <w:t>Diaľnica D3 Žilina (</w:t>
    </w:r>
    <w:proofErr w:type="spellStart"/>
    <w:r>
      <w:rPr>
        <w:rFonts w:cs="Arial"/>
        <w:sz w:val="18"/>
        <w:szCs w:val="18"/>
        <w:lang w:val="sk-SK"/>
      </w:rPr>
      <w:t>Brodno</w:t>
    </w:r>
    <w:proofErr w:type="spellEnd"/>
    <w:r>
      <w:rPr>
        <w:rFonts w:cs="Arial"/>
        <w:sz w:val="18"/>
        <w:szCs w:val="18"/>
        <w:lang w:val="sk-SK"/>
      </w:rPr>
      <w:t>) - Kysucké Nové Mesto, privádzač</w:t>
    </w:r>
    <w:r>
      <w:rPr>
        <w:sz w:val="18"/>
        <w:szCs w:val="18"/>
        <w:lang w:val="sk-SK"/>
      </w:rPr>
      <w:tab/>
      <w:t>Dúbravská cesta 14, 841 04 Bratislava</w:t>
    </w:r>
  </w:p>
  <w:p w:rsidR="00BA60D9" w:rsidRPr="00FF710E" w:rsidRDefault="00BA60D9" w:rsidP="00FA7413">
    <w:pPr>
      <w:pStyle w:val="Hlavika"/>
      <w:tabs>
        <w:tab w:val="clear" w:pos="9356"/>
        <w:tab w:val="right" w:leader="underscore" w:pos="9639"/>
      </w:tabs>
      <w:rPr>
        <w:rFonts w:cs="Tahoma"/>
        <w:sz w:val="4"/>
        <w:lang w:val="sk-SK"/>
      </w:rPr>
    </w:pPr>
    <w:r w:rsidRPr="00FF710E">
      <w:rPr>
        <w:rFonts w:cs="Tahoma"/>
        <w:sz w:val="4"/>
        <w:lang w:val="sk-SK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D9" w:rsidRDefault="00054F2A" w:rsidP="00A44EF7">
    <w:pPr>
      <w:pStyle w:val="Hlavika"/>
      <w:tabs>
        <w:tab w:val="clear" w:pos="9356"/>
        <w:tab w:val="right" w:leader="underscore" w:pos="9639"/>
      </w:tabs>
      <w:spacing w:after="60"/>
    </w:pPr>
    <w:r>
      <w:rPr>
        <w:lang w:val="sk-SK" w:eastAsia="sk-SK"/>
      </w:rPr>
      <w:drawing>
        <wp:inline distT="0" distB="0" distL="0" distR="0" wp14:anchorId="5A8C40C8" wp14:editId="519E320A">
          <wp:extent cx="5760000" cy="879623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DS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879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A60D9" w:rsidRDefault="00BA60D9" w:rsidP="00A44EF7">
    <w:pPr>
      <w:pStyle w:val="Hlavika"/>
      <w:tabs>
        <w:tab w:val="clear" w:pos="9356"/>
        <w:tab w:val="left" w:pos="1701"/>
        <w:tab w:val="right" w:leader="underscore" w:pos="9639"/>
      </w:tabs>
      <w:spacing w:after="60"/>
      <w:rPr>
        <w:i w:val="0"/>
        <w:sz w:val="20"/>
      </w:rPr>
    </w:pPr>
    <w:r>
      <w:rPr>
        <w:i w:val="0"/>
        <w:sz w:val="20"/>
      </w:rPr>
      <w:tab/>
    </w:r>
    <w:r w:rsidRPr="00A44EF7">
      <w:rPr>
        <w:i w:val="0"/>
        <w:sz w:val="20"/>
      </w:rPr>
      <w:t>Národná diaľničná spoločnosť, a.s.,</w:t>
    </w:r>
    <w:r>
      <w:rPr>
        <w:i w:val="0"/>
        <w:sz w:val="20"/>
      </w:rPr>
      <w:t xml:space="preserve"> Dúbravská cesta 14, 841 04</w:t>
    </w:r>
    <w:r w:rsidRPr="00A44EF7">
      <w:rPr>
        <w:i w:val="0"/>
        <w:sz w:val="20"/>
      </w:rPr>
      <w:t xml:space="preserve"> Bratislava</w:t>
    </w:r>
  </w:p>
  <w:p w:rsidR="00BA60D9" w:rsidRPr="00A44EF7" w:rsidRDefault="00BA60D9" w:rsidP="00963F59">
    <w:pPr>
      <w:pStyle w:val="Hlavika"/>
      <w:tabs>
        <w:tab w:val="clear" w:pos="9356"/>
        <w:tab w:val="right" w:leader="underscore" w:pos="9639"/>
      </w:tabs>
      <w:rPr>
        <w:rFonts w:cs="Arial"/>
        <w:sz w:val="4"/>
        <w:szCs w:val="4"/>
        <w:u w:val="single"/>
      </w:rPr>
    </w:pPr>
    <w:r w:rsidRPr="00A44EF7">
      <w:rPr>
        <w:rFonts w:cs="Arial"/>
        <w:sz w:val="4"/>
        <w:szCs w:val="4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92C3ED0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6B120D5A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FFFFFFFE"/>
    <w:multiLevelType w:val="singleLevel"/>
    <w:tmpl w:val="BEF89F9C"/>
    <w:lvl w:ilvl="0">
      <w:numFmt w:val="decimal"/>
      <w:pStyle w:val="Style1"/>
      <w:lvlText w:val="*"/>
      <w:lvlJc w:val="left"/>
    </w:lvl>
  </w:abstractNum>
  <w:abstractNum w:abstractNumId="3" w15:restartNumberingAfterBreak="0">
    <w:nsid w:val="03B02B43"/>
    <w:multiLevelType w:val="hybridMultilevel"/>
    <w:tmpl w:val="AA9A65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F4AA8"/>
    <w:multiLevelType w:val="hybridMultilevel"/>
    <w:tmpl w:val="AD2E4D2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60A85"/>
    <w:multiLevelType w:val="hybridMultilevel"/>
    <w:tmpl w:val="9E8C00EA"/>
    <w:lvl w:ilvl="0" w:tplc="041B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076D20A1"/>
    <w:multiLevelType w:val="hybridMultilevel"/>
    <w:tmpl w:val="00BCA250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B5880"/>
    <w:multiLevelType w:val="hybridMultilevel"/>
    <w:tmpl w:val="E1A066F6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D574A3"/>
    <w:multiLevelType w:val="singleLevel"/>
    <w:tmpl w:val="C90ECF70"/>
    <w:lvl w:ilvl="0">
      <w:start w:val="1"/>
      <w:numFmt w:val="bullet"/>
      <w:pStyle w:val="Odraz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563F32"/>
    <w:multiLevelType w:val="hybridMultilevel"/>
    <w:tmpl w:val="4F3AB4C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EC392B"/>
    <w:multiLevelType w:val="hybridMultilevel"/>
    <w:tmpl w:val="B7BE8D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77200B"/>
    <w:multiLevelType w:val="hybridMultilevel"/>
    <w:tmpl w:val="0B180BE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E140D"/>
    <w:multiLevelType w:val="hybridMultilevel"/>
    <w:tmpl w:val="B16E6C70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70342"/>
    <w:multiLevelType w:val="hybridMultilevel"/>
    <w:tmpl w:val="3102625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24552"/>
    <w:multiLevelType w:val="hybridMultilevel"/>
    <w:tmpl w:val="1F4CF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9E1EE0"/>
    <w:multiLevelType w:val="hybridMultilevel"/>
    <w:tmpl w:val="C1CE7CDC"/>
    <w:lvl w:ilvl="0" w:tplc="43C08A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ECB9A0">
      <w:start w:val="1"/>
      <w:numFmt w:val="lowerLetter"/>
      <w:lvlText w:val="%3)"/>
      <w:lvlJc w:val="left"/>
      <w:pPr>
        <w:ind w:left="1134" w:firstLine="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A40220"/>
    <w:multiLevelType w:val="hybridMultilevel"/>
    <w:tmpl w:val="7BE6A3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0D589F"/>
    <w:multiLevelType w:val="hybridMultilevel"/>
    <w:tmpl w:val="4B4C266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F03D8E"/>
    <w:multiLevelType w:val="hybridMultilevel"/>
    <w:tmpl w:val="860E565A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A9389E"/>
    <w:multiLevelType w:val="hybridMultilevel"/>
    <w:tmpl w:val="65083F9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591DC9"/>
    <w:multiLevelType w:val="hybridMultilevel"/>
    <w:tmpl w:val="A40E14D6"/>
    <w:lvl w:ilvl="0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057A3E"/>
    <w:multiLevelType w:val="hybridMultilevel"/>
    <w:tmpl w:val="09CE840A"/>
    <w:lvl w:ilvl="0" w:tplc="013225AE">
      <w:start w:val="1"/>
      <w:numFmt w:val="lowerLetter"/>
      <w:lvlText w:val="%1)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2" w15:restartNumberingAfterBreak="0">
    <w:nsid w:val="25A97A0E"/>
    <w:multiLevelType w:val="hybridMultilevel"/>
    <w:tmpl w:val="7D500C8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727135"/>
    <w:multiLevelType w:val="singleLevel"/>
    <w:tmpl w:val="D1C640EA"/>
    <w:lvl w:ilvl="0">
      <w:start w:val="1"/>
      <w:numFmt w:val="decimal"/>
      <w:pStyle w:val="metody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24" w15:restartNumberingAfterBreak="0">
    <w:nsid w:val="2EC9039D"/>
    <w:multiLevelType w:val="hybridMultilevel"/>
    <w:tmpl w:val="A844BA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1B55B2"/>
    <w:multiLevelType w:val="hybridMultilevel"/>
    <w:tmpl w:val="C65E93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B03991"/>
    <w:multiLevelType w:val="hybridMultilevel"/>
    <w:tmpl w:val="7E3087E8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F337D5"/>
    <w:multiLevelType w:val="hybridMultilevel"/>
    <w:tmpl w:val="3EE660E2"/>
    <w:lvl w:ilvl="0" w:tplc="4F500E8C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072A5D"/>
    <w:multiLevelType w:val="hybridMultilevel"/>
    <w:tmpl w:val="F948EC82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AC7C9F"/>
    <w:multiLevelType w:val="hybridMultilevel"/>
    <w:tmpl w:val="595ECB8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6528FB"/>
    <w:multiLevelType w:val="hybridMultilevel"/>
    <w:tmpl w:val="A5844C6C"/>
    <w:lvl w:ilvl="0" w:tplc="A9BE6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CE16D0"/>
    <w:multiLevelType w:val="hybridMultilevel"/>
    <w:tmpl w:val="D306313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081B1C"/>
    <w:multiLevelType w:val="hybridMultilevel"/>
    <w:tmpl w:val="8A4AA4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3E497C"/>
    <w:multiLevelType w:val="hybridMultilevel"/>
    <w:tmpl w:val="A9BC43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077CA9"/>
    <w:multiLevelType w:val="singleLevel"/>
    <w:tmpl w:val="94DC4F8C"/>
    <w:lvl w:ilvl="0">
      <w:start w:val="1"/>
      <w:numFmt w:val="upperLetter"/>
      <w:pStyle w:val="Style3"/>
      <w:lvlText w:val="%1)"/>
      <w:lvlJc w:val="left"/>
      <w:pPr>
        <w:tabs>
          <w:tab w:val="num" w:pos="927"/>
        </w:tabs>
        <w:ind w:left="850" w:hanging="283"/>
      </w:pPr>
    </w:lvl>
  </w:abstractNum>
  <w:abstractNum w:abstractNumId="35" w15:restartNumberingAfterBreak="0">
    <w:nsid w:val="401C30EF"/>
    <w:multiLevelType w:val="hybridMultilevel"/>
    <w:tmpl w:val="1D862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2776E7"/>
    <w:multiLevelType w:val="hybridMultilevel"/>
    <w:tmpl w:val="8D52E800"/>
    <w:lvl w:ilvl="0" w:tplc="895854C0">
      <w:start w:val="1"/>
      <w:numFmt w:val="lowerLetter"/>
      <w:lvlText w:val="%1)"/>
      <w:lvlJc w:val="left"/>
      <w:pPr>
        <w:tabs>
          <w:tab w:val="num" w:pos="857"/>
        </w:tabs>
        <w:ind w:left="857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673CD0AE">
      <w:numFmt w:val="bullet"/>
      <w:lvlText w:val="-"/>
      <w:lvlJc w:val="left"/>
      <w:pPr>
        <w:tabs>
          <w:tab w:val="num" w:pos="2897"/>
        </w:tabs>
        <w:ind w:left="2897" w:hanging="840"/>
      </w:pPr>
      <w:rPr>
        <w:rFonts w:ascii="Arial" w:eastAsia="Times New Roman" w:hAnsi="Arial" w:cs="Arial" w:hint="default"/>
      </w:rPr>
    </w:lvl>
    <w:lvl w:ilvl="3" w:tplc="CE5896AA">
      <w:start w:val="5"/>
      <w:numFmt w:val="decimal"/>
      <w:lvlText w:val="%4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37" w15:restartNumberingAfterBreak="0">
    <w:nsid w:val="46A20428"/>
    <w:multiLevelType w:val="hybridMultilevel"/>
    <w:tmpl w:val="09CE840A"/>
    <w:lvl w:ilvl="0" w:tplc="013225AE">
      <w:start w:val="1"/>
      <w:numFmt w:val="lowerLetter"/>
      <w:lvlText w:val="%1)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8" w15:restartNumberingAfterBreak="0">
    <w:nsid w:val="47FB277F"/>
    <w:multiLevelType w:val="hybridMultilevel"/>
    <w:tmpl w:val="E37489EE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3149CF"/>
    <w:multiLevelType w:val="hybridMultilevel"/>
    <w:tmpl w:val="9384DA7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E63247"/>
    <w:multiLevelType w:val="hybridMultilevel"/>
    <w:tmpl w:val="36083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1250F9"/>
    <w:multiLevelType w:val="hybridMultilevel"/>
    <w:tmpl w:val="772E9D2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D4F5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A89280B"/>
    <w:multiLevelType w:val="hybridMultilevel"/>
    <w:tmpl w:val="C5EC866C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BE6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7C702D"/>
    <w:multiLevelType w:val="hybridMultilevel"/>
    <w:tmpl w:val="8EBAF1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225CD1"/>
    <w:multiLevelType w:val="hybridMultilevel"/>
    <w:tmpl w:val="146CD28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48BB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797E34"/>
    <w:multiLevelType w:val="hybridMultilevel"/>
    <w:tmpl w:val="E40AFE20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056A6C"/>
    <w:multiLevelType w:val="hybridMultilevel"/>
    <w:tmpl w:val="F9CA77C8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5718E1"/>
    <w:multiLevelType w:val="hybridMultilevel"/>
    <w:tmpl w:val="6A5EF2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5685711E"/>
    <w:multiLevelType w:val="hybridMultilevel"/>
    <w:tmpl w:val="BB1A5E6A"/>
    <w:lvl w:ilvl="0" w:tplc="FB48BB48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9" w15:restartNumberingAfterBreak="0">
    <w:nsid w:val="569F4FE9"/>
    <w:multiLevelType w:val="hybridMultilevel"/>
    <w:tmpl w:val="ECECC7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D1703"/>
    <w:multiLevelType w:val="hybridMultilevel"/>
    <w:tmpl w:val="E11C697E"/>
    <w:lvl w:ilvl="0" w:tplc="FB48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8DF3DA1"/>
    <w:multiLevelType w:val="singleLevel"/>
    <w:tmpl w:val="D340B50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</w:abstractNum>
  <w:abstractNum w:abstractNumId="52" w15:restartNumberingAfterBreak="0">
    <w:nsid w:val="59FD7B04"/>
    <w:multiLevelType w:val="hybridMultilevel"/>
    <w:tmpl w:val="3D124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450DA1"/>
    <w:multiLevelType w:val="hybridMultilevel"/>
    <w:tmpl w:val="0E2052B0"/>
    <w:lvl w:ilvl="0" w:tplc="041B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4" w15:restartNumberingAfterBreak="0">
    <w:nsid w:val="6CE01F22"/>
    <w:multiLevelType w:val="hybridMultilevel"/>
    <w:tmpl w:val="291EB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1E17DF"/>
    <w:multiLevelType w:val="hybridMultilevel"/>
    <w:tmpl w:val="3E0CC53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C37B0F"/>
    <w:multiLevelType w:val="hybridMultilevel"/>
    <w:tmpl w:val="7C94B5D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036D6D"/>
    <w:multiLevelType w:val="hybridMultilevel"/>
    <w:tmpl w:val="17D0ECE0"/>
    <w:lvl w:ilvl="0" w:tplc="F2147274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CDEF6A6">
      <w:start w:val="1"/>
      <w:numFmt w:val="bullet"/>
      <w:lvlText w:val=""/>
      <w:lvlJc w:val="left"/>
      <w:pPr>
        <w:tabs>
          <w:tab w:val="num" w:pos="1070"/>
        </w:tabs>
        <w:ind w:left="994" w:hanging="284"/>
      </w:pPr>
      <w:rPr>
        <w:rFonts w:ascii="Wingdings" w:hAnsi="Wingdings" w:hint="default"/>
        <w:sz w:val="16"/>
      </w:rPr>
    </w:lvl>
    <w:lvl w:ilvl="2" w:tplc="CFD813B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71F29E9"/>
    <w:multiLevelType w:val="hybridMultilevel"/>
    <w:tmpl w:val="F27639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8273902"/>
    <w:multiLevelType w:val="hybridMultilevel"/>
    <w:tmpl w:val="5C1E6B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A4C6B"/>
    <w:multiLevelType w:val="hybridMultilevel"/>
    <w:tmpl w:val="B90CB6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BD5DEA"/>
    <w:multiLevelType w:val="hybridMultilevel"/>
    <w:tmpl w:val="6274561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133003"/>
    <w:multiLevelType w:val="hybridMultilevel"/>
    <w:tmpl w:val="A8646E44"/>
    <w:lvl w:ilvl="0" w:tplc="EA1CF80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23"/>
  </w:num>
  <w:num w:numId="3">
    <w:abstractNumId w:val="2"/>
    <w:lvlOverride w:ilvl="0">
      <w:lvl w:ilvl="0">
        <w:start w:val="1"/>
        <w:numFmt w:val="bullet"/>
        <w:pStyle w:val="Style1"/>
        <w:lvlText w:val="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  <w:color w:val="auto"/>
        </w:rPr>
      </w:lvl>
    </w:lvlOverride>
  </w:num>
  <w:num w:numId="4">
    <w:abstractNumId w:val="34"/>
  </w:num>
  <w:num w:numId="5">
    <w:abstractNumId w:val="62"/>
  </w:num>
  <w:num w:numId="6">
    <w:abstractNumId w:val="36"/>
  </w:num>
  <w:num w:numId="7">
    <w:abstractNumId w:val="37"/>
  </w:num>
  <w:num w:numId="8">
    <w:abstractNumId w:val="15"/>
  </w:num>
  <w:num w:numId="9">
    <w:abstractNumId w:val="41"/>
  </w:num>
  <w:num w:numId="10">
    <w:abstractNumId w:val="5"/>
  </w:num>
  <w:num w:numId="11">
    <w:abstractNumId w:val="47"/>
  </w:num>
  <w:num w:numId="12">
    <w:abstractNumId w:val="57"/>
  </w:num>
  <w:num w:numId="13">
    <w:abstractNumId w:val="2"/>
    <w:lvlOverride w:ilvl="0">
      <w:lvl w:ilvl="0">
        <w:start w:val="1"/>
        <w:numFmt w:val="bullet"/>
        <w:pStyle w:val="Style1"/>
        <w:lvlText w:val=""/>
        <w:legacy w:legacy="1" w:legacySpace="120" w:legacyIndent="360"/>
        <w:lvlJc w:val="left"/>
        <w:pPr>
          <w:ind w:left="502" w:hanging="360"/>
        </w:pPr>
        <w:rPr>
          <w:rFonts w:ascii="Symbol" w:hAnsi="Symbol" w:hint="default"/>
          <w:color w:val="auto"/>
        </w:rPr>
      </w:lvl>
    </w:lvlOverride>
  </w:num>
  <w:num w:numId="14">
    <w:abstractNumId w:val="21"/>
  </w:num>
  <w:num w:numId="15">
    <w:abstractNumId w:val="49"/>
  </w:num>
  <w:num w:numId="16">
    <w:abstractNumId w:val="27"/>
  </w:num>
  <w:num w:numId="17">
    <w:abstractNumId w:val="2"/>
    <w:lvlOverride w:ilvl="0">
      <w:lvl w:ilvl="0">
        <w:numFmt w:val="bullet"/>
        <w:pStyle w:val="Style1"/>
        <w:lvlText w:val="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  <w:color w:val="auto"/>
        </w:rPr>
      </w:lvl>
    </w:lvlOverride>
  </w:num>
  <w:num w:numId="18">
    <w:abstractNumId w:val="8"/>
  </w:num>
  <w:num w:numId="19">
    <w:abstractNumId w:val="0"/>
  </w:num>
  <w:num w:numId="20">
    <w:abstractNumId w:val="51"/>
  </w:num>
  <w:num w:numId="21">
    <w:abstractNumId w:val="60"/>
  </w:num>
  <w:num w:numId="22">
    <w:abstractNumId w:val="43"/>
  </w:num>
  <w:num w:numId="23">
    <w:abstractNumId w:val="48"/>
  </w:num>
  <w:num w:numId="24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6"/>
  </w:num>
  <w:num w:numId="26">
    <w:abstractNumId w:val="35"/>
  </w:num>
  <w:num w:numId="27">
    <w:abstractNumId w:val="14"/>
  </w:num>
  <w:num w:numId="28">
    <w:abstractNumId w:val="28"/>
  </w:num>
  <w:num w:numId="29">
    <w:abstractNumId w:val="58"/>
  </w:num>
  <w:num w:numId="30">
    <w:abstractNumId w:val="25"/>
  </w:num>
  <w:num w:numId="31">
    <w:abstractNumId w:val="59"/>
  </w:num>
  <w:num w:numId="32">
    <w:abstractNumId w:val="54"/>
  </w:num>
  <w:num w:numId="33">
    <w:abstractNumId w:val="33"/>
  </w:num>
  <w:num w:numId="34">
    <w:abstractNumId w:val="52"/>
  </w:num>
  <w:num w:numId="35">
    <w:abstractNumId w:val="24"/>
  </w:num>
  <w:num w:numId="36">
    <w:abstractNumId w:val="40"/>
  </w:num>
  <w:num w:numId="37">
    <w:abstractNumId w:val="46"/>
  </w:num>
  <w:num w:numId="38">
    <w:abstractNumId w:val="3"/>
  </w:num>
  <w:num w:numId="39">
    <w:abstractNumId w:val="44"/>
  </w:num>
  <w:num w:numId="40">
    <w:abstractNumId w:val="38"/>
  </w:num>
  <w:num w:numId="41">
    <w:abstractNumId w:val="6"/>
  </w:num>
  <w:num w:numId="42">
    <w:abstractNumId w:val="12"/>
  </w:num>
  <w:num w:numId="43">
    <w:abstractNumId w:val="45"/>
  </w:num>
  <w:num w:numId="44">
    <w:abstractNumId w:val="7"/>
  </w:num>
  <w:num w:numId="45">
    <w:abstractNumId w:val="26"/>
  </w:num>
  <w:num w:numId="46">
    <w:abstractNumId w:val="18"/>
  </w:num>
  <w:num w:numId="47">
    <w:abstractNumId w:val="53"/>
  </w:num>
  <w:num w:numId="48">
    <w:abstractNumId w:val="42"/>
  </w:num>
  <w:num w:numId="49">
    <w:abstractNumId w:val="20"/>
  </w:num>
  <w:num w:numId="50">
    <w:abstractNumId w:val="50"/>
  </w:num>
  <w:num w:numId="51">
    <w:abstractNumId w:val="10"/>
  </w:num>
  <w:num w:numId="52">
    <w:abstractNumId w:val="29"/>
  </w:num>
  <w:num w:numId="53">
    <w:abstractNumId w:val="39"/>
  </w:num>
  <w:num w:numId="54">
    <w:abstractNumId w:val="17"/>
  </w:num>
  <w:num w:numId="55">
    <w:abstractNumId w:val="11"/>
  </w:num>
  <w:num w:numId="56">
    <w:abstractNumId w:val="19"/>
  </w:num>
  <w:num w:numId="57">
    <w:abstractNumId w:val="61"/>
  </w:num>
  <w:num w:numId="58">
    <w:abstractNumId w:val="9"/>
  </w:num>
  <w:num w:numId="59">
    <w:abstractNumId w:val="55"/>
  </w:num>
  <w:num w:numId="60">
    <w:abstractNumId w:val="13"/>
  </w:num>
  <w:num w:numId="61">
    <w:abstractNumId w:val="32"/>
  </w:num>
  <w:num w:numId="62">
    <w:abstractNumId w:val="16"/>
  </w:num>
  <w:num w:numId="63">
    <w:abstractNumId w:val="22"/>
  </w:num>
  <w:num w:numId="64">
    <w:abstractNumId w:val="4"/>
  </w:num>
  <w:num w:numId="65">
    <w:abstractNumId w:val="31"/>
  </w:num>
  <w:num w:numId="66">
    <w:abstractNumId w:val="30"/>
  </w:num>
  <w:num w:numId="67">
    <w:abstractNumId w:val="2"/>
    <w:lvlOverride w:ilvl="0">
      <w:lvl w:ilvl="0">
        <w:start w:val="1"/>
        <w:numFmt w:val="bullet"/>
        <w:pStyle w:val="Style1"/>
        <w:lvlText w:val=""/>
        <w:legacy w:legacy="1" w:legacySpace="0" w:legacyIndent="283"/>
        <w:lvlJc w:val="left"/>
        <w:pPr>
          <w:ind w:left="2127" w:hanging="283"/>
        </w:pPr>
        <w:rPr>
          <w:rFonts w:ascii="Symbol" w:hAnsi="Symbol" w:hint="default"/>
          <w:color w:val="auto"/>
        </w:rPr>
      </w:lvl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defaultTabStop w:val="720"/>
  <w:hyphenationZone w:val="425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0E"/>
    <w:rsid w:val="00046F22"/>
    <w:rsid w:val="0004744A"/>
    <w:rsid w:val="00054F2A"/>
    <w:rsid w:val="000570FB"/>
    <w:rsid w:val="0006182B"/>
    <w:rsid w:val="00074171"/>
    <w:rsid w:val="00087C46"/>
    <w:rsid w:val="000A77F7"/>
    <w:rsid w:val="000C0B26"/>
    <w:rsid w:val="000C215A"/>
    <w:rsid w:val="000C3CD4"/>
    <w:rsid w:val="000C4735"/>
    <w:rsid w:val="000D3578"/>
    <w:rsid w:val="000E343B"/>
    <w:rsid w:val="000F27BB"/>
    <w:rsid w:val="000F54AC"/>
    <w:rsid w:val="001360CB"/>
    <w:rsid w:val="0017558D"/>
    <w:rsid w:val="00177891"/>
    <w:rsid w:val="0018310A"/>
    <w:rsid w:val="001B05E7"/>
    <w:rsid w:val="001B287C"/>
    <w:rsid w:val="001B7AEA"/>
    <w:rsid w:val="001D76F2"/>
    <w:rsid w:val="002026FF"/>
    <w:rsid w:val="0020374F"/>
    <w:rsid w:val="00204BCB"/>
    <w:rsid w:val="00210216"/>
    <w:rsid w:val="0022032B"/>
    <w:rsid w:val="00250A60"/>
    <w:rsid w:val="00280EA8"/>
    <w:rsid w:val="002835F9"/>
    <w:rsid w:val="002A11F3"/>
    <w:rsid w:val="002E3A7D"/>
    <w:rsid w:val="002E402D"/>
    <w:rsid w:val="002F6670"/>
    <w:rsid w:val="003212B1"/>
    <w:rsid w:val="003333A3"/>
    <w:rsid w:val="00342E1D"/>
    <w:rsid w:val="00346DAB"/>
    <w:rsid w:val="00347D3D"/>
    <w:rsid w:val="003769D6"/>
    <w:rsid w:val="003F0A6E"/>
    <w:rsid w:val="00413675"/>
    <w:rsid w:val="004214E0"/>
    <w:rsid w:val="00431DEF"/>
    <w:rsid w:val="00442409"/>
    <w:rsid w:val="00453E4B"/>
    <w:rsid w:val="0045606B"/>
    <w:rsid w:val="00465534"/>
    <w:rsid w:val="0047280D"/>
    <w:rsid w:val="00474D8A"/>
    <w:rsid w:val="004846D8"/>
    <w:rsid w:val="00487E65"/>
    <w:rsid w:val="004C4D3B"/>
    <w:rsid w:val="004E3060"/>
    <w:rsid w:val="004F33EB"/>
    <w:rsid w:val="00511F29"/>
    <w:rsid w:val="00513E16"/>
    <w:rsid w:val="00521069"/>
    <w:rsid w:val="00533BD7"/>
    <w:rsid w:val="005744B4"/>
    <w:rsid w:val="00577441"/>
    <w:rsid w:val="00585010"/>
    <w:rsid w:val="005B390B"/>
    <w:rsid w:val="005C1962"/>
    <w:rsid w:val="005C6E40"/>
    <w:rsid w:val="00600F82"/>
    <w:rsid w:val="006267ED"/>
    <w:rsid w:val="006335A2"/>
    <w:rsid w:val="006356D9"/>
    <w:rsid w:val="00645D95"/>
    <w:rsid w:val="00654B67"/>
    <w:rsid w:val="00667B9F"/>
    <w:rsid w:val="00683CCE"/>
    <w:rsid w:val="006B1EFF"/>
    <w:rsid w:val="006B2680"/>
    <w:rsid w:val="006C1E07"/>
    <w:rsid w:val="006C734A"/>
    <w:rsid w:val="006F5F37"/>
    <w:rsid w:val="006F7B93"/>
    <w:rsid w:val="00727FE0"/>
    <w:rsid w:val="0074000C"/>
    <w:rsid w:val="007404F5"/>
    <w:rsid w:val="007427AD"/>
    <w:rsid w:val="00757768"/>
    <w:rsid w:val="00773C1C"/>
    <w:rsid w:val="00784CE4"/>
    <w:rsid w:val="007A19D0"/>
    <w:rsid w:val="007B5494"/>
    <w:rsid w:val="007C688D"/>
    <w:rsid w:val="007D1007"/>
    <w:rsid w:val="007D5E1E"/>
    <w:rsid w:val="00804F00"/>
    <w:rsid w:val="008066EB"/>
    <w:rsid w:val="00811DDB"/>
    <w:rsid w:val="00813E6A"/>
    <w:rsid w:val="00827599"/>
    <w:rsid w:val="00832818"/>
    <w:rsid w:val="00837480"/>
    <w:rsid w:val="00847006"/>
    <w:rsid w:val="00855285"/>
    <w:rsid w:val="00856BDE"/>
    <w:rsid w:val="00873FAC"/>
    <w:rsid w:val="008819D6"/>
    <w:rsid w:val="0088400D"/>
    <w:rsid w:val="008A37CD"/>
    <w:rsid w:val="008C0EB1"/>
    <w:rsid w:val="008D26AC"/>
    <w:rsid w:val="008F70E0"/>
    <w:rsid w:val="00910C54"/>
    <w:rsid w:val="00914FB7"/>
    <w:rsid w:val="009211A1"/>
    <w:rsid w:val="009215FD"/>
    <w:rsid w:val="0093596C"/>
    <w:rsid w:val="00941514"/>
    <w:rsid w:val="00963F59"/>
    <w:rsid w:val="009652DB"/>
    <w:rsid w:val="0098091D"/>
    <w:rsid w:val="00985FFC"/>
    <w:rsid w:val="009A44E0"/>
    <w:rsid w:val="009A49FE"/>
    <w:rsid w:val="009B5AE5"/>
    <w:rsid w:val="009B5DE1"/>
    <w:rsid w:val="009B5E13"/>
    <w:rsid w:val="009D746A"/>
    <w:rsid w:val="009E6DAC"/>
    <w:rsid w:val="009F420A"/>
    <w:rsid w:val="00A00A1A"/>
    <w:rsid w:val="00A05DA4"/>
    <w:rsid w:val="00A11A76"/>
    <w:rsid w:val="00A3354D"/>
    <w:rsid w:val="00A448CE"/>
    <w:rsid w:val="00A44EF7"/>
    <w:rsid w:val="00A7061B"/>
    <w:rsid w:val="00A745F4"/>
    <w:rsid w:val="00A827EF"/>
    <w:rsid w:val="00A83E5E"/>
    <w:rsid w:val="00A849DE"/>
    <w:rsid w:val="00A922D8"/>
    <w:rsid w:val="00A97306"/>
    <w:rsid w:val="00AB45BA"/>
    <w:rsid w:val="00AB7BEF"/>
    <w:rsid w:val="00AD78FF"/>
    <w:rsid w:val="00AE5D35"/>
    <w:rsid w:val="00AE75BB"/>
    <w:rsid w:val="00B035D5"/>
    <w:rsid w:val="00B06909"/>
    <w:rsid w:val="00B267F5"/>
    <w:rsid w:val="00B2723D"/>
    <w:rsid w:val="00B42971"/>
    <w:rsid w:val="00B465B7"/>
    <w:rsid w:val="00B6084D"/>
    <w:rsid w:val="00B6213B"/>
    <w:rsid w:val="00B6356F"/>
    <w:rsid w:val="00BA60D9"/>
    <w:rsid w:val="00BA7454"/>
    <w:rsid w:val="00BB1518"/>
    <w:rsid w:val="00BB2B99"/>
    <w:rsid w:val="00BD2217"/>
    <w:rsid w:val="00BE1EE7"/>
    <w:rsid w:val="00BF1B3C"/>
    <w:rsid w:val="00C00862"/>
    <w:rsid w:val="00C11ECF"/>
    <w:rsid w:val="00C12FFF"/>
    <w:rsid w:val="00C232D8"/>
    <w:rsid w:val="00C23851"/>
    <w:rsid w:val="00C262CC"/>
    <w:rsid w:val="00C27113"/>
    <w:rsid w:val="00C43DA0"/>
    <w:rsid w:val="00C47A62"/>
    <w:rsid w:val="00C7064D"/>
    <w:rsid w:val="00C8572D"/>
    <w:rsid w:val="00C85B2E"/>
    <w:rsid w:val="00C9386C"/>
    <w:rsid w:val="00CA65F8"/>
    <w:rsid w:val="00CB248D"/>
    <w:rsid w:val="00CD3F49"/>
    <w:rsid w:val="00CE495C"/>
    <w:rsid w:val="00CF2E05"/>
    <w:rsid w:val="00CF42C1"/>
    <w:rsid w:val="00D0120C"/>
    <w:rsid w:val="00D3152B"/>
    <w:rsid w:val="00D338DF"/>
    <w:rsid w:val="00D40187"/>
    <w:rsid w:val="00D44433"/>
    <w:rsid w:val="00D53953"/>
    <w:rsid w:val="00D56658"/>
    <w:rsid w:val="00D6316B"/>
    <w:rsid w:val="00D87518"/>
    <w:rsid w:val="00D913DA"/>
    <w:rsid w:val="00DC4F05"/>
    <w:rsid w:val="00DD29A3"/>
    <w:rsid w:val="00DE3E62"/>
    <w:rsid w:val="00E06B1B"/>
    <w:rsid w:val="00E2470C"/>
    <w:rsid w:val="00E8311B"/>
    <w:rsid w:val="00EB2B0B"/>
    <w:rsid w:val="00F2076E"/>
    <w:rsid w:val="00F41952"/>
    <w:rsid w:val="00F635F9"/>
    <w:rsid w:val="00F72625"/>
    <w:rsid w:val="00F77E23"/>
    <w:rsid w:val="00F93A48"/>
    <w:rsid w:val="00F959C7"/>
    <w:rsid w:val="00FA7413"/>
    <w:rsid w:val="00FC13AB"/>
    <w:rsid w:val="00FD5FA3"/>
    <w:rsid w:val="00FE75B5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2E10857"/>
  <w15:docId w15:val="{50F16C7D-89D0-4E39-AE4E-03AEAC96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B248D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Arial" w:hAnsi="Arial"/>
      <w:sz w:val="22"/>
      <w:lang w:val="en-GB" w:eastAsia="en-US"/>
    </w:rPr>
  </w:style>
  <w:style w:type="paragraph" w:styleId="Nadpis1">
    <w:name w:val="heading 1"/>
    <w:basedOn w:val="Normlny"/>
    <w:next w:val="Normlny"/>
    <w:link w:val="Nadpis1Char"/>
    <w:qFormat/>
    <w:rsid w:val="00DE3E62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6"/>
      <w:lang w:val="sk-SK"/>
    </w:rPr>
  </w:style>
  <w:style w:type="paragraph" w:styleId="Nadpis2">
    <w:name w:val="heading 2"/>
    <w:basedOn w:val="Normlny"/>
    <w:next w:val="Normlny"/>
    <w:link w:val="Nadpis2Char"/>
    <w:qFormat/>
    <w:rsid w:val="002F6670"/>
    <w:pPr>
      <w:keepNext/>
      <w:keepLines/>
      <w:numPr>
        <w:ilvl w:val="1"/>
        <w:numId w:val="1"/>
      </w:numPr>
      <w:spacing w:before="240"/>
      <w:outlineLvl w:val="1"/>
    </w:pPr>
    <w:rPr>
      <w:b/>
      <w:i/>
    </w:rPr>
  </w:style>
  <w:style w:type="paragraph" w:styleId="Nadpis3">
    <w:name w:val="heading 3"/>
    <w:basedOn w:val="Normlny"/>
    <w:next w:val="Normlny"/>
    <w:link w:val="Nadpis3Char"/>
    <w:qFormat/>
    <w:rsid w:val="001360CB"/>
    <w:pPr>
      <w:keepNext/>
      <w:numPr>
        <w:ilvl w:val="2"/>
        <w:numId w:val="1"/>
      </w:numPr>
      <w:spacing w:before="240"/>
      <w:outlineLvl w:val="2"/>
    </w:pPr>
    <w:rPr>
      <w:sz w:val="20"/>
    </w:rPr>
  </w:style>
  <w:style w:type="paragraph" w:styleId="Nadpis4">
    <w:name w:val="heading 4"/>
    <w:basedOn w:val="Normlny"/>
    <w:next w:val="Normlny"/>
    <w:qFormat/>
    <w:rsid w:val="00CB248D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qFormat/>
    <w:rsid w:val="00CB248D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qFormat/>
    <w:rsid w:val="00CB248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qFormat/>
    <w:rsid w:val="00CB248D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qFormat/>
    <w:rsid w:val="00CB248D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qFormat/>
    <w:rsid w:val="00CB248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E3E62"/>
    <w:rPr>
      <w:rFonts w:ascii="Arial" w:hAnsi="Arial"/>
      <w:b/>
      <w:i/>
      <w:caps/>
      <w:kern w:val="28"/>
      <w:sz w:val="26"/>
      <w:lang w:eastAsia="en-US"/>
    </w:rPr>
  </w:style>
  <w:style w:type="character" w:customStyle="1" w:styleId="Nadpis2Char">
    <w:name w:val="Nadpis 2 Char"/>
    <w:basedOn w:val="Predvolenpsmoodseku"/>
    <w:link w:val="Nadpis2"/>
    <w:rsid w:val="002F6670"/>
    <w:rPr>
      <w:rFonts w:ascii="Arial" w:hAnsi="Arial"/>
      <w:b/>
      <w:i/>
      <w:sz w:val="22"/>
      <w:lang w:val="en-GB" w:eastAsia="en-US"/>
    </w:rPr>
  </w:style>
  <w:style w:type="character" w:customStyle="1" w:styleId="Nadpis3Char">
    <w:name w:val="Nadpis 3 Char"/>
    <w:basedOn w:val="Predvolenpsmoodseku"/>
    <w:link w:val="Nadpis3"/>
    <w:rsid w:val="001360CB"/>
    <w:rPr>
      <w:rFonts w:ascii="Arial" w:hAnsi="Arial"/>
      <w:lang w:val="en-GB" w:eastAsia="en-US"/>
    </w:rPr>
  </w:style>
  <w:style w:type="paragraph" w:customStyle="1" w:styleId="Underlined">
    <w:name w:val="Underlined"/>
    <w:basedOn w:val="Normlny"/>
    <w:next w:val="Normlny"/>
    <w:rsid w:val="00CB248D"/>
    <w:pPr>
      <w:keepNext/>
      <w:keepLines/>
      <w:spacing w:before="120"/>
    </w:pPr>
    <w:rPr>
      <w:b/>
      <w:u w:val="single"/>
    </w:rPr>
  </w:style>
  <w:style w:type="paragraph" w:styleId="Obsah1">
    <w:name w:val="toc 1"/>
    <w:basedOn w:val="Normlny"/>
    <w:next w:val="Normlny"/>
    <w:uiPriority w:val="39"/>
    <w:rsid w:val="00CB248D"/>
    <w:pPr>
      <w:tabs>
        <w:tab w:val="right" w:leader="dot" w:pos="9355"/>
      </w:tabs>
      <w:spacing w:before="120" w:after="120"/>
    </w:pPr>
    <w:rPr>
      <w:b/>
    </w:rPr>
  </w:style>
  <w:style w:type="paragraph" w:styleId="Obsah2">
    <w:name w:val="toc 2"/>
    <w:basedOn w:val="Normlny"/>
    <w:next w:val="Normlny"/>
    <w:uiPriority w:val="39"/>
    <w:rsid w:val="00CB248D"/>
    <w:pPr>
      <w:tabs>
        <w:tab w:val="right" w:leader="dot" w:pos="9355"/>
      </w:tabs>
      <w:spacing w:after="0"/>
      <w:ind w:left="221"/>
    </w:pPr>
  </w:style>
  <w:style w:type="paragraph" w:styleId="Obsah3">
    <w:name w:val="toc 3"/>
    <w:basedOn w:val="Normlny"/>
    <w:next w:val="Normlny"/>
    <w:uiPriority w:val="39"/>
    <w:rsid w:val="00CB248D"/>
    <w:pPr>
      <w:tabs>
        <w:tab w:val="right" w:leader="dot" w:pos="9355"/>
      </w:tabs>
      <w:spacing w:after="0"/>
      <w:ind w:left="442"/>
    </w:pPr>
  </w:style>
  <w:style w:type="paragraph" w:styleId="Obsah4">
    <w:name w:val="toc 4"/>
    <w:basedOn w:val="Normlny"/>
    <w:next w:val="Normlny"/>
    <w:semiHidden/>
    <w:rsid w:val="00CB248D"/>
    <w:pPr>
      <w:tabs>
        <w:tab w:val="right" w:leader="dot" w:pos="9355"/>
      </w:tabs>
      <w:ind w:left="660"/>
    </w:pPr>
  </w:style>
  <w:style w:type="paragraph" w:styleId="Obsah5">
    <w:name w:val="toc 5"/>
    <w:basedOn w:val="Normlny"/>
    <w:next w:val="Normlny"/>
    <w:semiHidden/>
    <w:rsid w:val="00CB248D"/>
    <w:pPr>
      <w:tabs>
        <w:tab w:val="right" w:leader="dot" w:pos="9355"/>
      </w:tabs>
      <w:ind w:left="880"/>
    </w:pPr>
  </w:style>
  <w:style w:type="paragraph" w:styleId="Obsah6">
    <w:name w:val="toc 6"/>
    <w:basedOn w:val="Normlny"/>
    <w:next w:val="Normlny"/>
    <w:semiHidden/>
    <w:rsid w:val="00CB248D"/>
    <w:pPr>
      <w:tabs>
        <w:tab w:val="right" w:leader="dot" w:pos="9355"/>
      </w:tabs>
      <w:ind w:left="1100"/>
    </w:pPr>
  </w:style>
  <w:style w:type="paragraph" w:styleId="Obsah7">
    <w:name w:val="toc 7"/>
    <w:basedOn w:val="Normlny"/>
    <w:next w:val="Normlny"/>
    <w:semiHidden/>
    <w:rsid w:val="00CB248D"/>
    <w:pPr>
      <w:tabs>
        <w:tab w:val="right" w:leader="dot" w:pos="9355"/>
      </w:tabs>
      <w:ind w:left="1320"/>
    </w:pPr>
  </w:style>
  <w:style w:type="paragraph" w:styleId="Obsah8">
    <w:name w:val="toc 8"/>
    <w:basedOn w:val="Normlny"/>
    <w:next w:val="Normlny"/>
    <w:semiHidden/>
    <w:rsid w:val="00CB248D"/>
    <w:pPr>
      <w:tabs>
        <w:tab w:val="right" w:leader="dot" w:pos="9355"/>
      </w:tabs>
      <w:ind w:left="1540"/>
    </w:pPr>
  </w:style>
  <w:style w:type="paragraph" w:styleId="Obsah9">
    <w:name w:val="toc 9"/>
    <w:basedOn w:val="Normlny"/>
    <w:next w:val="Normlny"/>
    <w:semiHidden/>
    <w:rsid w:val="00CB248D"/>
    <w:pPr>
      <w:tabs>
        <w:tab w:val="right" w:leader="dot" w:pos="9355"/>
      </w:tabs>
      <w:ind w:left="1760"/>
    </w:pPr>
  </w:style>
  <w:style w:type="paragraph" w:styleId="Pta">
    <w:name w:val="footer"/>
    <w:basedOn w:val="Normlny"/>
    <w:rsid w:val="00CB248D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styleId="slostrany">
    <w:name w:val="page number"/>
    <w:basedOn w:val="Predvolenpsmoodseku"/>
    <w:rsid w:val="00CB248D"/>
    <w:rPr>
      <w:rFonts w:ascii="Arial" w:hAnsi="Arial"/>
      <w:b/>
      <w:i/>
      <w:sz w:val="24"/>
    </w:rPr>
  </w:style>
  <w:style w:type="paragraph" w:styleId="Hlavika">
    <w:name w:val="header"/>
    <w:basedOn w:val="Normlny"/>
    <w:link w:val="HlavikaChar"/>
    <w:uiPriority w:val="99"/>
    <w:rsid w:val="00CB248D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442409"/>
    <w:rPr>
      <w:rFonts w:ascii="Arial" w:hAnsi="Arial"/>
      <w:b/>
      <w:i/>
      <w:noProof/>
      <w:sz w:val="18"/>
      <w:lang w:val="en-GB" w:eastAsia="en-US"/>
    </w:rPr>
  </w:style>
  <w:style w:type="character" w:styleId="Hypertextovprepojenie">
    <w:name w:val="Hyperlink"/>
    <w:basedOn w:val="Predvolenpsmoodseku"/>
    <w:rsid w:val="00600F82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unhideWhenUsed/>
    <w:rsid w:val="007D100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7D1007"/>
    <w:rPr>
      <w:rFonts w:ascii="Tahoma" w:hAnsi="Tahoma" w:cs="Tahoma"/>
      <w:sz w:val="16"/>
      <w:szCs w:val="16"/>
      <w:lang w:val="en-GB" w:eastAsia="en-US"/>
    </w:rPr>
  </w:style>
  <w:style w:type="paragraph" w:styleId="Zkladntext3">
    <w:name w:val="Body Text 3"/>
    <w:basedOn w:val="Normlny"/>
    <w:link w:val="Zkladntext3Char"/>
    <w:rsid w:val="007D1007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7D1007"/>
    <w:rPr>
      <w:rFonts w:ascii="Times" w:hAnsi="Times" w:cs="Arial"/>
      <w:color w:val="000000"/>
      <w:sz w:val="22"/>
      <w:lang w:eastAsia="cs-CZ"/>
    </w:rPr>
  </w:style>
  <w:style w:type="paragraph" w:customStyle="1" w:styleId="oddl-nadpis">
    <w:name w:val="oddíl-nadpis"/>
    <w:basedOn w:val="Normlny"/>
    <w:rsid w:val="007D1007"/>
    <w:pPr>
      <w:keepNext/>
      <w:widowControl w:val="0"/>
      <w:tabs>
        <w:tab w:val="left" w:pos="567"/>
        <w:tab w:val="left" w:pos="708"/>
      </w:tabs>
      <w:overflowPunct/>
      <w:spacing w:before="240" w:after="0" w:line="240" w:lineRule="exact"/>
      <w:textAlignment w:val="auto"/>
    </w:pPr>
    <w:rPr>
      <w:rFonts w:cs="Arial"/>
      <w:b/>
      <w:color w:val="000000"/>
      <w:lang w:val="cs-CZ" w:eastAsia="sk-SK"/>
    </w:rPr>
  </w:style>
  <w:style w:type="paragraph" w:customStyle="1" w:styleId="Bntext">
    <w:name w:val="Běžný text"/>
    <w:basedOn w:val="Normlny"/>
    <w:rsid w:val="007D1007"/>
    <w:pPr>
      <w:widowControl w:val="0"/>
      <w:tabs>
        <w:tab w:val="left" w:pos="425"/>
        <w:tab w:val="left" w:pos="708"/>
      </w:tabs>
      <w:overflowPunct/>
      <w:spacing w:before="60" w:after="60"/>
      <w:ind w:left="567" w:firstLine="284"/>
      <w:textAlignment w:val="auto"/>
    </w:pPr>
    <w:rPr>
      <w:rFonts w:cs="Arial"/>
      <w:color w:val="000000"/>
      <w:sz w:val="20"/>
      <w:lang w:eastAsia="cs-CZ"/>
    </w:rPr>
  </w:style>
  <w:style w:type="paragraph" w:styleId="Zarkazkladnhotextu">
    <w:name w:val="Body Text Indent"/>
    <w:basedOn w:val="Normlny"/>
    <w:link w:val="ZarkazkladnhotextuChar"/>
    <w:unhideWhenUsed/>
    <w:rsid w:val="003333A3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333A3"/>
    <w:rPr>
      <w:rFonts w:ascii="Arial" w:hAnsi="Arial"/>
      <w:sz w:val="22"/>
      <w:lang w:val="en-GB" w:eastAsia="en-US"/>
    </w:rPr>
  </w:style>
  <w:style w:type="paragraph" w:styleId="Zarkazkladnhotextu3">
    <w:name w:val="Body Text Indent 3"/>
    <w:basedOn w:val="Normlny"/>
    <w:link w:val="Zarkazkladnhotextu3Char"/>
    <w:unhideWhenUsed/>
    <w:rsid w:val="003333A3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333A3"/>
    <w:rPr>
      <w:rFonts w:ascii="Arial" w:hAnsi="Arial"/>
      <w:sz w:val="16"/>
      <w:szCs w:val="16"/>
      <w:lang w:val="en-GB" w:eastAsia="en-US"/>
    </w:rPr>
  </w:style>
  <w:style w:type="paragraph" w:styleId="Normlnysozarkami">
    <w:name w:val="Normal Indent"/>
    <w:basedOn w:val="Normlny"/>
    <w:rsid w:val="003333A3"/>
    <w:pPr>
      <w:overflowPunct/>
      <w:autoSpaceDE/>
      <w:autoSpaceDN/>
      <w:adjustRightInd/>
      <w:spacing w:after="120"/>
      <w:ind w:left="708" w:firstLine="567"/>
      <w:textAlignment w:val="auto"/>
    </w:pPr>
    <w:rPr>
      <w:rFonts w:ascii="Times New Roman" w:hAnsi="Times New Roman"/>
      <w:lang w:val="sk-SK" w:eastAsia="sk-SK"/>
    </w:rPr>
  </w:style>
  <w:style w:type="paragraph" w:customStyle="1" w:styleId="Style1">
    <w:name w:val="Style1"/>
    <w:basedOn w:val="Normlny"/>
    <w:rsid w:val="003333A3"/>
    <w:pPr>
      <w:numPr>
        <w:numId w:val="3"/>
      </w:numPr>
      <w:overflowPunct/>
      <w:autoSpaceDE/>
      <w:autoSpaceDN/>
      <w:adjustRightInd/>
      <w:spacing w:before="60" w:after="0"/>
      <w:textAlignment w:val="auto"/>
    </w:pPr>
    <w:rPr>
      <w:rFonts w:cs="Arial"/>
      <w:snapToGrid w:val="0"/>
      <w:sz w:val="20"/>
      <w:lang w:val="sk-SK" w:eastAsia="sk-SK"/>
    </w:rPr>
  </w:style>
  <w:style w:type="paragraph" w:customStyle="1" w:styleId="metody">
    <w:name w:val="metody"/>
    <w:basedOn w:val="Normlny"/>
    <w:rsid w:val="003333A3"/>
    <w:pPr>
      <w:numPr>
        <w:numId w:val="2"/>
      </w:numPr>
      <w:overflowPunct/>
      <w:autoSpaceDE/>
      <w:autoSpaceDN/>
      <w:adjustRightInd/>
      <w:spacing w:after="60"/>
      <w:textAlignment w:val="auto"/>
    </w:pPr>
    <w:rPr>
      <w:rFonts w:ascii="Times New Roman" w:hAnsi="Times New Roman"/>
      <w:lang w:val="sk-SK" w:eastAsia="sk-SK"/>
    </w:rPr>
  </w:style>
  <w:style w:type="paragraph" w:styleId="Nzov">
    <w:name w:val="Title"/>
    <w:basedOn w:val="Normlny"/>
    <w:link w:val="NzovChar"/>
    <w:qFormat/>
    <w:rsid w:val="003333A3"/>
    <w:pPr>
      <w:tabs>
        <w:tab w:val="left" w:pos="9214"/>
      </w:tabs>
      <w:overflowPunct/>
      <w:autoSpaceDE/>
      <w:autoSpaceDN/>
      <w:adjustRightInd/>
      <w:spacing w:before="240" w:after="120"/>
      <w:ind w:firstLine="567"/>
      <w:jc w:val="center"/>
      <w:textAlignment w:val="auto"/>
    </w:pPr>
    <w:rPr>
      <w:rFonts w:ascii="Times New Roman" w:hAnsi="Times New Roman"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rsid w:val="003333A3"/>
    <w:rPr>
      <w:sz w:val="24"/>
    </w:rPr>
  </w:style>
  <w:style w:type="paragraph" w:customStyle="1" w:styleId="normal1">
    <w:name w:val="normal 1"/>
    <w:basedOn w:val="Normlny"/>
    <w:rsid w:val="003333A3"/>
    <w:pPr>
      <w:tabs>
        <w:tab w:val="left" w:pos="567"/>
      </w:tabs>
      <w:overflowPunct/>
      <w:autoSpaceDE/>
      <w:autoSpaceDN/>
      <w:adjustRightInd/>
      <w:spacing w:after="60"/>
      <w:ind w:firstLine="567"/>
      <w:textAlignment w:val="auto"/>
    </w:pPr>
    <w:rPr>
      <w:rFonts w:ascii="Times New Roman" w:hAnsi="Times New Roman"/>
      <w:lang w:val="sk-SK" w:eastAsia="sk-SK"/>
    </w:rPr>
  </w:style>
  <w:style w:type="paragraph" w:customStyle="1" w:styleId="obsah">
    <w:name w:val="obsah"/>
    <w:basedOn w:val="Pta"/>
    <w:rsid w:val="003333A3"/>
    <w:pPr>
      <w:tabs>
        <w:tab w:val="clear" w:pos="8789"/>
        <w:tab w:val="right" w:pos="9072"/>
      </w:tabs>
      <w:overflowPunct/>
      <w:autoSpaceDE/>
      <w:autoSpaceDN/>
      <w:adjustRightInd/>
      <w:spacing w:before="240" w:after="120"/>
      <w:textAlignment w:val="auto"/>
    </w:pPr>
    <w:rPr>
      <w:rFonts w:ascii="Times New Roman" w:hAnsi="Times New Roman"/>
      <w:b w:val="0"/>
      <w:i w:val="0"/>
      <w:noProof w:val="0"/>
      <w:sz w:val="22"/>
      <w:lang w:val="sk-SK" w:eastAsia="sk-SK"/>
    </w:rPr>
  </w:style>
  <w:style w:type="paragraph" w:customStyle="1" w:styleId="Styl">
    <w:name w:val="Styl"/>
    <w:link w:val="StylChar2"/>
    <w:rsid w:val="003333A3"/>
    <w:pPr>
      <w:tabs>
        <w:tab w:val="left" w:pos="709"/>
      </w:tabs>
      <w:spacing w:before="120"/>
      <w:jc w:val="both"/>
    </w:pPr>
    <w:rPr>
      <w:rFonts w:ascii="Arial" w:hAnsi="Arial" w:cs="Arial"/>
    </w:rPr>
  </w:style>
  <w:style w:type="character" w:customStyle="1" w:styleId="StylChar2">
    <w:name w:val="Styl Char2"/>
    <w:basedOn w:val="Predvolenpsmoodseku"/>
    <w:link w:val="Styl"/>
    <w:rsid w:val="003333A3"/>
    <w:rPr>
      <w:rFonts w:ascii="Arial" w:hAnsi="Arial" w:cs="Arial"/>
    </w:rPr>
  </w:style>
  <w:style w:type="paragraph" w:customStyle="1" w:styleId="Style2">
    <w:name w:val="Style2"/>
    <w:basedOn w:val="normal1"/>
    <w:rsid w:val="003333A3"/>
    <w:pPr>
      <w:spacing w:before="120" w:after="0"/>
      <w:ind w:left="567" w:hanging="567"/>
    </w:pPr>
    <w:rPr>
      <w:rFonts w:ascii="Arial" w:hAnsi="Arial" w:cs="Arial"/>
      <w:sz w:val="20"/>
    </w:rPr>
  </w:style>
  <w:style w:type="paragraph" w:customStyle="1" w:styleId="Style3">
    <w:name w:val="Style3"/>
    <w:basedOn w:val="Normlny"/>
    <w:rsid w:val="003333A3"/>
    <w:pPr>
      <w:numPr>
        <w:numId w:val="4"/>
      </w:numPr>
      <w:overflowPunct/>
      <w:autoSpaceDE/>
      <w:autoSpaceDN/>
      <w:adjustRightInd/>
      <w:spacing w:after="0"/>
      <w:jc w:val="left"/>
      <w:textAlignment w:val="auto"/>
    </w:pPr>
    <w:rPr>
      <w:rFonts w:ascii="Times New Roman" w:hAnsi="Times New Roman"/>
      <w:lang w:val="sk-SK" w:eastAsia="sk-SK"/>
    </w:rPr>
  </w:style>
  <w:style w:type="paragraph" w:styleId="Zarkazkladnhotextu2">
    <w:name w:val="Body Text Indent 2"/>
    <w:basedOn w:val="Normlny"/>
    <w:link w:val="Zarkazkladnhotextu2Char"/>
    <w:rsid w:val="003333A3"/>
    <w:pPr>
      <w:tabs>
        <w:tab w:val="left" w:pos="284"/>
      </w:tabs>
      <w:overflowPunct/>
      <w:autoSpaceDE/>
      <w:autoSpaceDN/>
      <w:adjustRightInd/>
      <w:spacing w:after="120"/>
      <w:ind w:left="284" w:hanging="284"/>
      <w:jc w:val="left"/>
      <w:textAlignment w:val="auto"/>
    </w:pPr>
    <w:rPr>
      <w:rFonts w:cs="Arial"/>
      <w:sz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333A3"/>
    <w:rPr>
      <w:rFonts w:ascii="Arial" w:hAnsi="Arial" w:cs="Arial"/>
    </w:rPr>
  </w:style>
  <w:style w:type="paragraph" w:customStyle="1" w:styleId="Itemize1">
    <w:name w:val="Itemize 1"/>
    <w:basedOn w:val="Normlny"/>
    <w:rsid w:val="003333A3"/>
    <w:pPr>
      <w:tabs>
        <w:tab w:val="left" w:pos="1559"/>
      </w:tabs>
      <w:overflowPunct/>
      <w:autoSpaceDE/>
      <w:autoSpaceDN/>
      <w:adjustRightInd/>
      <w:spacing w:before="60" w:after="60"/>
      <w:ind w:left="1559" w:hanging="425"/>
      <w:textAlignment w:val="auto"/>
    </w:pPr>
    <w:rPr>
      <w:rFonts w:cs="Arial"/>
      <w:sz w:val="20"/>
      <w:lang w:val="sk-SK" w:eastAsia="en-GB"/>
    </w:rPr>
  </w:style>
  <w:style w:type="paragraph" w:customStyle="1" w:styleId="Itemize2">
    <w:name w:val="Itemize 2"/>
    <w:basedOn w:val="Normlny"/>
    <w:rsid w:val="003333A3"/>
    <w:pPr>
      <w:tabs>
        <w:tab w:val="num" w:pos="2340"/>
      </w:tabs>
      <w:overflowPunct/>
      <w:autoSpaceDE/>
      <w:autoSpaceDN/>
      <w:adjustRightInd/>
      <w:spacing w:before="240" w:after="60"/>
      <w:ind w:left="2340" w:hanging="450"/>
      <w:textAlignment w:val="auto"/>
    </w:pPr>
    <w:rPr>
      <w:rFonts w:ascii="Times New Roman" w:hAnsi="Times New Roman"/>
      <w:snapToGrid w:val="0"/>
      <w:sz w:val="24"/>
      <w:lang w:val="en-US"/>
    </w:rPr>
  </w:style>
  <w:style w:type="paragraph" w:styleId="Textkomentra">
    <w:name w:val="annotation text"/>
    <w:basedOn w:val="Normlny"/>
    <w:link w:val="TextkomentraChar"/>
    <w:uiPriority w:val="99"/>
    <w:semiHidden/>
    <w:rsid w:val="003333A3"/>
    <w:pPr>
      <w:overflowPunct/>
      <w:autoSpaceDE/>
      <w:autoSpaceDN/>
      <w:adjustRightInd/>
      <w:spacing w:after="0"/>
      <w:jc w:val="left"/>
      <w:textAlignment w:val="auto"/>
    </w:pPr>
    <w:rPr>
      <w:rFonts w:ascii="Times New Roman" w:hAnsi="Times New Roman"/>
      <w:sz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333A3"/>
  </w:style>
  <w:style w:type="character" w:styleId="PouitHypertextovPrepojenie">
    <w:name w:val="FollowedHyperlink"/>
    <w:basedOn w:val="Predvolenpsmoodseku"/>
    <w:rsid w:val="003333A3"/>
    <w:rPr>
      <w:color w:val="800080"/>
      <w:u w:val="single"/>
    </w:rPr>
  </w:style>
  <w:style w:type="paragraph" w:customStyle="1" w:styleId="BodyText21">
    <w:name w:val="Body Text 21"/>
    <w:basedOn w:val="Normlny"/>
    <w:rsid w:val="003333A3"/>
    <w:pPr>
      <w:tabs>
        <w:tab w:val="left" w:pos="426"/>
      </w:tabs>
      <w:overflowPunct/>
      <w:autoSpaceDE/>
      <w:autoSpaceDN/>
      <w:adjustRightInd/>
      <w:spacing w:before="120" w:after="0"/>
      <w:ind w:left="426" w:hanging="426"/>
      <w:textAlignment w:val="auto"/>
    </w:pPr>
    <w:rPr>
      <w:snapToGrid w:val="0"/>
      <w:color w:val="000000"/>
      <w:sz w:val="20"/>
      <w:lang w:val="sk-SK" w:eastAsia="cs-CZ"/>
    </w:rPr>
  </w:style>
  <w:style w:type="paragraph" w:styleId="Zkladntext">
    <w:name w:val="Body Text"/>
    <w:basedOn w:val="Normlny"/>
    <w:link w:val="ZkladntextChar"/>
    <w:rsid w:val="003333A3"/>
    <w:pPr>
      <w:tabs>
        <w:tab w:val="left" w:pos="567"/>
        <w:tab w:val="left" w:pos="851"/>
      </w:tabs>
      <w:overflowPunct/>
      <w:autoSpaceDE/>
      <w:autoSpaceDN/>
      <w:adjustRightInd/>
      <w:spacing w:after="0"/>
      <w:textAlignment w:val="auto"/>
    </w:pPr>
    <w:rPr>
      <w:rFonts w:ascii="Times New Roman" w:hAnsi="Times New Roman"/>
      <w:sz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3333A3"/>
    <w:rPr>
      <w:lang w:val="cs-CZ" w:eastAsia="cs-CZ"/>
    </w:rPr>
  </w:style>
  <w:style w:type="paragraph" w:styleId="Zkladntext2">
    <w:name w:val="Body Text 2"/>
    <w:basedOn w:val="Normlny"/>
    <w:link w:val="Zkladntext2Char"/>
    <w:rsid w:val="003333A3"/>
    <w:pPr>
      <w:tabs>
        <w:tab w:val="left" w:pos="0"/>
      </w:tabs>
      <w:overflowPunct/>
      <w:autoSpaceDE/>
      <w:autoSpaceDN/>
      <w:adjustRightInd/>
      <w:spacing w:after="0"/>
      <w:textAlignment w:val="auto"/>
    </w:pPr>
    <w:rPr>
      <w:rFonts w:ascii="Times New Roman" w:hAnsi="Times New Roman"/>
      <w:b/>
      <w:sz w:val="20"/>
      <w:lang w:val="sk-SK" w:eastAsia="cs-CZ"/>
    </w:rPr>
  </w:style>
  <w:style w:type="character" w:customStyle="1" w:styleId="Zkladntext2Char">
    <w:name w:val="Základný text 2 Char"/>
    <w:basedOn w:val="Predvolenpsmoodseku"/>
    <w:link w:val="Zkladntext2"/>
    <w:rsid w:val="003333A3"/>
    <w:rPr>
      <w:b/>
      <w:lang w:eastAsia="cs-CZ"/>
    </w:rPr>
  </w:style>
  <w:style w:type="character" w:customStyle="1" w:styleId="PredmetkomentraChar">
    <w:name w:val="Predmet komentára Char"/>
    <w:basedOn w:val="TextkomentraChar"/>
    <w:link w:val="Predmetkomentra"/>
    <w:semiHidden/>
    <w:rsid w:val="003333A3"/>
    <w:rPr>
      <w:b/>
      <w:bCs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3333A3"/>
    <w:pPr>
      <w:spacing w:after="120"/>
      <w:ind w:firstLine="567"/>
      <w:jc w:val="both"/>
    </w:pPr>
    <w:rPr>
      <w:b/>
      <w:bCs/>
    </w:rPr>
  </w:style>
  <w:style w:type="character" w:customStyle="1" w:styleId="StylChar">
    <w:name w:val="Styl Char"/>
    <w:basedOn w:val="Predvolenpsmoodseku"/>
    <w:rsid w:val="003333A3"/>
    <w:rPr>
      <w:rFonts w:ascii="Arial" w:hAnsi="Arial" w:cs="Arial"/>
      <w:lang w:val="sk-SK" w:eastAsia="sk-SK" w:bidi="ar-SA"/>
    </w:rPr>
  </w:style>
  <w:style w:type="paragraph" w:styleId="Oznaitext">
    <w:name w:val="Block Text"/>
    <w:basedOn w:val="Normlny"/>
    <w:rsid w:val="003333A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msoins0">
    <w:name w:val="msoins"/>
    <w:basedOn w:val="Predvolenpsmoodseku"/>
    <w:rsid w:val="003333A3"/>
    <w:rPr>
      <w:color w:val="008080"/>
      <w:u w:val="single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333A3"/>
    <w:rPr>
      <w:rFonts w:ascii="Tahoma" w:hAnsi="Tahoma" w:cs="Tahoma"/>
      <w:shd w:val="clear" w:color="auto" w:fill="000080"/>
    </w:rPr>
  </w:style>
  <w:style w:type="paragraph" w:styleId="truktradokumentu">
    <w:name w:val="Document Map"/>
    <w:basedOn w:val="Normlny"/>
    <w:link w:val="truktradokumentuChar"/>
    <w:semiHidden/>
    <w:rsid w:val="003333A3"/>
    <w:pPr>
      <w:shd w:val="clear" w:color="auto" w:fill="000080"/>
      <w:overflowPunct/>
      <w:autoSpaceDE/>
      <w:autoSpaceDN/>
      <w:adjustRightInd/>
      <w:spacing w:after="120"/>
      <w:ind w:firstLine="567"/>
      <w:textAlignment w:val="auto"/>
    </w:pPr>
    <w:rPr>
      <w:rFonts w:ascii="Tahoma" w:hAnsi="Tahoma" w:cs="Tahoma"/>
      <w:sz w:val="20"/>
      <w:lang w:val="sk-SK" w:eastAsia="sk-SK"/>
    </w:rPr>
  </w:style>
  <w:style w:type="character" w:customStyle="1" w:styleId="StylChar1">
    <w:name w:val="Styl Char1"/>
    <w:basedOn w:val="Predvolenpsmoodseku"/>
    <w:rsid w:val="003333A3"/>
    <w:rPr>
      <w:rFonts w:ascii="Arial" w:hAnsi="Arial" w:cs="Arial"/>
      <w:lang w:val="sk-SK" w:eastAsia="sk-SK" w:bidi="ar-SA"/>
    </w:rPr>
  </w:style>
  <w:style w:type="paragraph" w:styleId="Bezriadkovania">
    <w:name w:val="No Spacing"/>
    <w:qFormat/>
    <w:rsid w:val="003333A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Section">
    <w:name w:val="Section"/>
    <w:basedOn w:val="Normlny"/>
    <w:rsid w:val="003333A3"/>
    <w:pPr>
      <w:widowControl w:val="0"/>
      <w:tabs>
        <w:tab w:val="left" w:pos="708"/>
      </w:tabs>
      <w:overflowPunct/>
      <w:spacing w:after="0" w:line="360" w:lineRule="exact"/>
      <w:jc w:val="center"/>
      <w:textAlignment w:val="auto"/>
    </w:pPr>
    <w:rPr>
      <w:rFonts w:cs="Arial"/>
      <w:b/>
      <w:color w:val="000000"/>
      <w:sz w:val="32"/>
      <w:lang w:val="cs-CZ" w:eastAsia="sk-SK"/>
    </w:rPr>
  </w:style>
  <w:style w:type="paragraph" w:customStyle="1" w:styleId="H6">
    <w:name w:val="H6"/>
    <w:basedOn w:val="Normlny"/>
    <w:next w:val="Normlny"/>
    <w:rsid w:val="003333A3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Odsekzoznamu">
    <w:name w:val="List Paragraph"/>
    <w:basedOn w:val="Normlny"/>
    <w:uiPriority w:val="34"/>
    <w:qFormat/>
    <w:rsid w:val="003769D6"/>
    <w:pPr>
      <w:ind w:left="720"/>
      <w:contextualSpacing/>
    </w:pPr>
  </w:style>
  <w:style w:type="table" w:styleId="Mriekatabuky">
    <w:name w:val="Table Grid"/>
    <w:basedOn w:val="Normlnatabuka"/>
    <w:rsid w:val="00D5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">
    <w:name w:val="List"/>
    <w:basedOn w:val="Normlny"/>
    <w:rsid w:val="005744B4"/>
    <w:pPr>
      <w:ind w:left="283" w:hanging="283"/>
    </w:pPr>
    <w:rPr>
      <w:lang w:eastAsia="sk-SK"/>
    </w:rPr>
  </w:style>
  <w:style w:type="paragraph" w:styleId="Zoznamsodrkami2">
    <w:name w:val="List Bullet 2"/>
    <w:basedOn w:val="Normlny"/>
    <w:rsid w:val="005744B4"/>
    <w:pPr>
      <w:ind w:left="566" w:hanging="283"/>
    </w:pPr>
    <w:rPr>
      <w:lang w:eastAsia="sk-SK"/>
    </w:rPr>
  </w:style>
  <w:style w:type="paragraph" w:styleId="Popis">
    <w:name w:val="caption"/>
    <w:basedOn w:val="Normlny"/>
    <w:next w:val="Normlny"/>
    <w:qFormat/>
    <w:rsid w:val="005744B4"/>
    <w:pPr>
      <w:spacing w:before="120" w:after="120"/>
    </w:pPr>
    <w:rPr>
      <w:b/>
      <w:lang w:val="sk-SK" w:eastAsia="sk-SK"/>
    </w:rPr>
  </w:style>
  <w:style w:type="paragraph" w:customStyle="1" w:styleId="Normal11">
    <w:name w:val="Normal11"/>
    <w:basedOn w:val="Normlny"/>
    <w:link w:val="Normal11Char"/>
    <w:rsid w:val="005744B4"/>
    <w:pPr>
      <w:spacing w:after="0" w:line="300" w:lineRule="auto"/>
    </w:pPr>
    <w:rPr>
      <w:lang w:val="x-none" w:eastAsia="x-none"/>
    </w:rPr>
  </w:style>
  <w:style w:type="character" w:customStyle="1" w:styleId="Normal11Char">
    <w:name w:val="Normal11 Char"/>
    <w:link w:val="Normal11"/>
    <w:rsid w:val="005744B4"/>
    <w:rPr>
      <w:rFonts w:ascii="Arial" w:hAnsi="Arial"/>
      <w:sz w:val="22"/>
      <w:lang w:val="x-none" w:eastAsia="x-none"/>
    </w:rPr>
  </w:style>
  <w:style w:type="paragraph" w:customStyle="1" w:styleId="Zkladntext21">
    <w:name w:val="Základný text 21"/>
    <w:basedOn w:val="Normlny"/>
    <w:rsid w:val="005744B4"/>
    <w:pPr>
      <w:tabs>
        <w:tab w:val="left" w:pos="284"/>
        <w:tab w:val="left" w:pos="851"/>
        <w:tab w:val="left" w:pos="2835"/>
      </w:tabs>
      <w:spacing w:after="0"/>
    </w:pPr>
    <w:rPr>
      <w:lang w:val="sk-SK" w:eastAsia="sk-SK"/>
    </w:rPr>
  </w:style>
  <w:style w:type="paragraph" w:customStyle="1" w:styleId="Zkladntext0">
    <w:name w:val="Základní text"/>
    <w:rsid w:val="005744B4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Odrazy">
    <w:name w:val="Odrazy"/>
    <w:basedOn w:val="Normlny"/>
    <w:rsid w:val="005744B4"/>
    <w:pPr>
      <w:numPr>
        <w:numId w:val="18"/>
      </w:numPr>
      <w:overflowPunct/>
      <w:autoSpaceDE/>
      <w:autoSpaceDN/>
      <w:adjustRightInd/>
      <w:spacing w:after="0"/>
      <w:textAlignment w:val="auto"/>
    </w:pPr>
    <w:rPr>
      <w:rFonts w:ascii="Times New Roman" w:hAnsi="Times New Roman"/>
      <w:sz w:val="24"/>
      <w:lang w:val="cs-CZ" w:eastAsia="cs-CZ"/>
    </w:rPr>
  </w:style>
  <w:style w:type="paragraph" w:styleId="Zoznamsodrkami">
    <w:name w:val="List Bullet"/>
    <w:basedOn w:val="Normlny"/>
    <w:uiPriority w:val="99"/>
    <w:semiHidden/>
    <w:unhideWhenUsed/>
    <w:rsid w:val="005744B4"/>
    <w:pPr>
      <w:numPr>
        <w:numId w:val="19"/>
      </w:numPr>
      <w:contextualSpacing/>
    </w:pPr>
    <w:rPr>
      <w:lang w:val="sk-SK" w:eastAsia="sk-SK"/>
    </w:rPr>
  </w:style>
  <w:style w:type="paragraph" w:customStyle="1" w:styleId="TableStyle">
    <w:name w:val="TableStyle"/>
    <w:basedOn w:val="Normlny"/>
    <w:rsid w:val="005744B4"/>
    <w:pPr>
      <w:spacing w:after="0"/>
    </w:pPr>
    <w:rPr>
      <w:lang w:val="sk-SK" w:eastAsia="sk-SK"/>
    </w:rPr>
  </w:style>
  <w:style w:type="paragraph" w:customStyle="1" w:styleId="Zkladntext22">
    <w:name w:val="Základný text 22"/>
    <w:basedOn w:val="Normlny"/>
    <w:rsid w:val="005744B4"/>
    <w:pPr>
      <w:spacing w:after="0"/>
    </w:pPr>
    <w:rPr>
      <w:lang w:eastAsia="sk-SK"/>
    </w:rPr>
  </w:style>
  <w:style w:type="paragraph" w:customStyle="1" w:styleId="Podnadpis">
    <w:name w:val="Podnadpis"/>
    <w:rsid w:val="005744B4"/>
    <w:pPr>
      <w:overflowPunct w:val="0"/>
      <w:autoSpaceDE w:val="0"/>
      <w:autoSpaceDN w:val="0"/>
      <w:adjustRightInd w:val="0"/>
      <w:spacing w:before="72" w:after="72"/>
      <w:textAlignment w:val="baseline"/>
    </w:pPr>
    <w:rPr>
      <w:b/>
      <w:i/>
      <w:color w:val="000000"/>
      <w:sz w:val="36"/>
      <w:lang w:val="cs-CZ"/>
    </w:rPr>
  </w:style>
  <w:style w:type="paragraph" w:customStyle="1" w:styleId="Zkladntext23">
    <w:name w:val="Základný text 23"/>
    <w:basedOn w:val="Normlny"/>
    <w:rsid w:val="009B5AE5"/>
    <w:pPr>
      <w:tabs>
        <w:tab w:val="left" w:pos="142"/>
      </w:tabs>
      <w:spacing w:after="0"/>
    </w:pPr>
    <w:rPr>
      <w:rFonts w:ascii="CG Times" w:hAnsi="CG Times"/>
      <w:lang w:val="sk-SK" w:eastAsia="sk-SK"/>
    </w:rPr>
  </w:style>
  <w:style w:type="paragraph" w:customStyle="1" w:styleId="Default">
    <w:name w:val="Default"/>
    <w:rsid w:val="009B5AE5"/>
    <w:pPr>
      <w:autoSpaceDE w:val="0"/>
      <w:autoSpaceDN w:val="0"/>
      <w:adjustRightInd w:val="0"/>
    </w:pPr>
    <w:rPr>
      <w:color w:val="000000"/>
      <w:sz w:val="24"/>
      <w:szCs w:val="24"/>
      <w:lang w:bidi="as-IN"/>
    </w:rPr>
  </w:style>
  <w:style w:type="paragraph" w:styleId="Normlnywebov">
    <w:name w:val="Normal (Web)"/>
    <w:basedOn w:val="Normlny"/>
    <w:uiPriority w:val="99"/>
    <w:rsid w:val="00C238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styleId="Zvraznenie">
    <w:name w:val="Emphasis"/>
    <w:basedOn w:val="Predvolenpsmoodseku"/>
    <w:uiPriority w:val="20"/>
    <w:qFormat/>
    <w:rsid w:val="00C238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2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79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7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9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sc.sk/files/documents/technicke-predpisy/tkp/tkp_06_2017.pdf" TargetMode="External"/><Relationship Id="rId18" Type="http://schemas.openxmlformats.org/officeDocument/2006/relationships/hyperlink" Target="https://www.ssc.sk/files/documents/technicke-predpisy/tkp/tkp_11_2011.pdf" TargetMode="External"/><Relationship Id="rId26" Type="http://schemas.openxmlformats.org/officeDocument/2006/relationships/hyperlink" Target="https://www.ssc.sk/files/documents/technicke-predpisy/tkp/tkp_20_2014.pdf" TargetMode="External"/><Relationship Id="rId39" Type="http://schemas.openxmlformats.org/officeDocument/2006/relationships/hyperlink" Target="https://www.ssc.sk/files/documents/technicke-predpisy/tkp/tkp_35_2016.pdf" TargetMode="External"/><Relationship Id="rId21" Type="http://schemas.openxmlformats.org/officeDocument/2006/relationships/hyperlink" Target="https://www.ssc.sk/files/documents/technicke-predpisy/tkp/tkp_15_2018.pdf" TargetMode="External"/><Relationship Id="rId34" Type="http://schemas.openxmlformats.org/officeDocument/2006/relationships/hyperlink" Target="https://www.ssc.sk/files/documents/technicke-predpisy/tkp/tkp_28_2016.pdf" TargetMode="External"/><Relationship Id="rId42" Type="http://schemas.openxmlformats.org/officeDocument/2006/relationships/hyperlink" Target="https://www.ssc.sk/files/documents/technicke-predpisy/tkp/tkp_38_2011.pdf" TargetMode="External"/><Relationship Id="rId47" Type="http://schemas.openxmlformats.org/officeDocument/2006/relationships/hyperlink" Target="https://www.ssc.sk/files/documents/technicke-predpisy/tkp-doplnok/dodatok_1_2016_klk.pdf" TargetMode="External"/><Relationship Id="rId50" Type="http://schemas.openxmlformats.org/officeDocument/2006/relationships/hyperlink" Target="https://www.ssc.sk/files/documents/technicke-predpisy/tkp-doplnok/dodatok_1_2016_kleaz.pdf" TargetMode="External"/><Relationship Id="rId55" Type="http://schemas.openxmlformats.org/officeDocument/2006/relationships/hyperlink" Target="https://www.ssc.sk/files/documents/technicke-predpisy/tkp-doplnok/dodatok_c%201_2011_klmp.pdf" TargetMode="External"/><Relationship Id="rId63" Type="http://schemas.openxmlformats.org/officeDocument/2006/relationships/footer" Target="footer1.xm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ssc.sk/files/documents/technicke-predpisy/tkp/tkp_9_2012.pdf" TargetMode="External"/><Relationship Id="rId29" Type="http://schemas.openxmlformats.org/officeDocument/2006/relationships/hyperlink" Target="https://www.ssc.sk/files/documents/technicke-predpisy/tkp/tkp_23_2014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sc.sk/files/documents/technicke-predpisy/tkp/tkp_4_2010.pdf" TargetMode="External"/><Relationship Id="rId24" Type="http://schemas.openxmlformats.org/officeDocument/2006/relationships/hyperlink" Target="https://www.ssc.sk/files/documents/technicke-predpisy/tkp/tkp_18_2018.pdf" TargetMode="External"/><Relationship Id="rId32" Type="http://schemas.openxmlformats.org/officeDocument/2006/relationships/hyperlink" Target="https://www.ssc.sk/files/documents/technicke-predpisy/tkp/tkp_26_2017.pdf" TargetMode="External"/><Relationship Id="rId37" Type="http://schemas.openxmlformats.org/officeDocument/2006/relationships/hyperlink" Target="https://www.ssc.sk/files/documents/technicke-predpisy/tkp/tkp_31_2014.pdf" TargetMode="External"/><Relationship Id="rId40" Type="http://schemas.openxmlformats.org/officeDocument/2006/relationships/hyperlink" Target="https://www.ssc.sk/files/documents/technicke-predpisy/tkp/tkp_36_2014.pdf" TargetMode="External"/><Relationship Id="rId45" Type="http://schemas.openxmlformats.org/officeDocument/2006/relationships/hyperlink" Target="https://www.ssc.sk/files/documents/technicke-predpisy/tkp/tkp_41_2017.pdf" TargetMode="External"/><Relationship Id="rId53" Type="http://schemas.openxmlformats.org/officeDocument/2006/relationships/hyperlink" Target="https://www.ssc.sk/files/documents/technicke-predpisy/tkp-doplnok/klmp_1_2009.pdf" TargetMode="External"/><Relationship Id="rId58" Type="http://schemas.openxmlformats.org/officeDocument/2006/relationships/hyperlink" Target="https://www.ssc.sk/files/documents/technicke-predpisy/tkp-doplnok/klml-01_2011.pdf" TargetMode="External"/><Relationship Id="rId66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ssc.sk/files/documents/technicke-predpisy/tkp/tkp_8_2011.pdf" TargetMode="External"/><Relationship Id="rId23" Type="http://schemas.openxmlformats.org/officeDocument/2006/relationships/hyperlink" Target="https://www.ssc.sk/files/documents/technicke-predpisy/tkp/tkp_17_3013.pdf" TargetMode="External"/><Relationship Id="rId28" Type="http://schemas.openxmlformats.org/officeDocument/2006/relationships/hyperlink" Target="https://www.ssc.sk/files/documents/technicke-predpisy/tkp/tkp_22_2012.pdf" TargetMode="External"/><Relationship Id="rId36" Type="http://schemas.openxmlformats.org/officeDocument/2006/relationships/hyperlink" Target="https://www.ssc.sk/files/documents/technicke-predpisy/tkp/tkp_30_2012.pdf" TargetMode="External"/><Relationship Id="rId49" Type="http://schemas.openxmlformats.org/officeDocument/2006/relationships/hyperlink" Target="https://www.ssc.sk/files/documents/technicke-predpisy/tkp-doplnok/kleaz_1_2014.pdf" TargetMode="External"/><Relationship Id="rId57" Type="http://schemas.openxmlformats.org/officeDocument/2006/relationships/hyperlink" Target="https://www.ssc.sk/files/documents/technicke-predpisy/tkp-doplnok/klmz-01_2011.pdf" TargetMode="External"/><Relationship Id="rId61" Type="http://schemas.openxmlformats.org/officeDocument/2006/relationships/header" Target="header1.xml"/><Relationship Id="rId10" Type="http://schemas.openxmlformats.org/officeDocument/2006/relationships/hyperlink" Target="https://www.ssc.sk/files/documents/technicke-predpisy/tkp/tkp_3_2013.pdf" TargetMode="External"/><Relationship Id="rId19" Type="http://schemas.openxmlformats.org/officeDocument/2006/relationships/hyperlink" Target="https://www.ssc.sk/files/documents/technicke-predpisy/tkp/tkp_12_2011.pdf" TargetMode="External"/><Relationship Id="rId31" Type="http://schemas.openxmlformats.org/officeDocument/2006/relationships/hyperlink" Target="https://www.ssc.sk/files/documents/technicke-predpisy/tkp/tkp_25_2012.pdf" TargetMode="External"/><Relationship Id="rId44" Type="http://schemas.openxmlformats.org/officeDocument/2006/relationships/hyperlink" Target="https://www.ssc.sk/files/documents/technicke-predpisy/tkp/tkp_40_2016.pdf" TargetMode="External"/><Relationship Id="rId52" Type="http://schemas.openxmlformats.org/officeDocument/2006/relationships/hyperlink" Target="https://www.ssc.sk/files/documents/technicke-predpisy/tkp-doplnok/klaz_1_2017.pdf" TargetMode="External"/><Relationship Id="rId60" Type="http://schemas.openxmlformats.org/officeDocument/2006/relationships/hyperlink" Target="https://www.ssc.sk/sk/technicke-predpisy-rezortu/Zoznam-tkp-a-kl.ssc" TargetMode="External"/><Relationship Id="rId65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ssc.sk/files/documents/technicke-predpisy/tkp/tkp_2_2011.pdf" TargetMode="External"/><Relationship Id="rId14" Type="http://schemas.openxmlformats.org/officeDocument/2006/relationships/hyperlink" Target="https://www.ssc.sk/files/documents/technicke-predpisy/tkp/tkp_07_2017.pdf" TargetMode="External"/><Relationship Id="rId22" Type="http://schemas.openxmlformats.org/officeDocument/2006/relationships/hyperlink" Target="https://www.ssc.sk/files/documents/technicke-predpisy/tkp/tkp_16_2013.pdf" TargetMode="External"/><Relationship Id="rId27" Type="http://schemas.openxmlformats.org/officeDocument/2006/relationships/hyperlink" Target="https://www.ssc.sk/files/documents/technicke-predpisy/tkp/tkp_21_2013.pdf" TargetMode="External"/><Relationship Id="rId30" Type="http://schemas.openxmlformats.org/officeDocument/2006/relationships/hyperlink" Target="https://www.ssc.sk/files/documents/technicke-predpisy/tkp/tkp_24_2012.pdf" TargetMode="External"/><Relationship Id="rId35" Type="http://schemas.openxmlformats.org/officeDocument/2006/relationships/hyperlink" Target="https://www.ssc.sk/files/documents/technicke-predpisy/tkp/tkp_29_2011.pdf" TargetMode="External"/><Relationship Id="rId43" Type="http://schemas.openxmlformats.org/officeDocument/2006/relationships/hyperlink" Target="https://www.ssc.sk/files/documents/technicke-predpisy/tkp/tkp_39_2016.pdf" TargetMode="External"/><Relationship Id="rId48" Type="http://schemas.openxmlformats.org/officeDocument/2006/relationships/hyperlink" Target="https://www.ssc.sk/files/documents/technicke-predpisy/tkp-doplnok/kla_01_2014.pdf" TargetMode="External"/><Relationship Id="rId56" Type="http://schemas.openxmlformats.org/officeDocument/2006/relationships/hyperlink" Target="https://www.ssc.sk/files/documents/technicke-predpisy/tkp-doplnok/klvm_1_2010.pdf" TargetMode="External"/><Relationship Id="rId64" Type="http://schemas.openxmlformats.org/officeDocument/2006/relationships/footer" Target="footer2.xml"/><Relationship Id="rId8" Type="http://schemas.openxmlformats.org/officeDocument/2006/relationships/hyperlink" Target="https://www.ssc.sk/files/documents/technicke-predpisy/tkp/tkp_0_2012.pdf" TargetMode="External"/><Relationship Id="rId51" Type="http://schemas.openxmlformats.org/officeDocument/2006/relationships/hyperlink" Target="https://www.ssc.sk/files/documents/technicke-predpisy/tkp-doplnok/klhs%2001_2016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ssc.sk/files/documents/technicke-predpisy/tkp/tkp_5_2014.pdf" TargetMode="External"/><Relationship Id="rId17" Type="http://schemas.openxmlformats.org/officeDocument/2006/relationships/hyperlink" Target="https://www.ssc.sk/files/documents/technicke-predpisy/tkp/tkp_10_2011.pdf" TargetMode="External"/><Relationship Id="rId25" Type="http://schemas.openxmlformats.org/officeDocument/2006/relationships/hyperlink" Target="https://www.ssc.sk/files/documents/technicke-predpisy/tkp/tkp_19_2018.pdf" TargetMode="External"/><Relationship Id="rId33" Type="http://schemas.openxmlformats.org/officeDocument/2006/relationships/hyperlink" Target="https://www.ssc.sk/files/documents/technicke-predpisy/tkp/tkp_27_2015.pdf" TargetMode="External"/><Relationship Id="rId38" Type="http://schemas.openxmlformats.org/officeDocument/2006/relationships/hyperlink" Target="https://www.ssc.sk/files/documents/technicke-predpisy/tkp/tkp_32_2013.pdf" TargetMode="External"/><Relationship Id="rId46" Type="http://schemas.openxmlformats.org/officeDocument/2006/relationships/hyperlink" Target="https://www.ssc.sk/files/documents/technicke-predpisy/tkp-doplnok/klk_1_2012_(14.07.2017).pdf" TargetMode="External"/><Relationship Id="rId59" Type="http://schemas.openxmlformats.org/officeDocument/2006/relationships/hyperlink" Target="https://www.ssc.sk/files/documents/technicke-predpisy/tkp-doplnok/klk_kb_1_2013.pdf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www.ssc.sk/files/documents/technicke-predpisy/tkp/tkp_13_2011.pdf" TargetMode="External"/><Relationship Id="rId41" Type="http://schemas.openxmlformats.org/officeDocument/2006/relationships/hyperlink" Target="https://www.ssc.sk/files/documents/technicke-predpisy/tkp/tkp_37_2011.pdf" TargetMode="External"/><Relationship Id="rId54" Type="http://schemas.openxmlformats.org/officeDocument/2006/relationships/hyperlink" Target="https://www.ssc.sk/files/documents/technicke-predpisy/tkp-doplnok/prilohy_nosniky.zip" TargetMode="External"/><Relationship Id="rId6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iak\Application%20Data\Microsoft\Templates\dokument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6BE11-8094-4C37-A867-9147A30C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dokument.dot</Template>
  <TotalTime>4</TotalTime>
  <Pages>3</Pages>
  <Words>381</Words>
  <Characters>8600</Characters>
  <Application>Microsoft Office Word</Application>
  <DocSecurity>0</DocSecurity>
  <Lines>71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Zakladna sablona</vt:lpstr>
      <vt:lpstr>Zakladna sablona</vt:lpstr>
    </vt:vector>
  </TitlesOfParts>
  <Company>Geoconsult s.r.o.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Zakladna sablona</dc:title>
  <dc:subject/>
  <dc:creator>Peter Žiak</dc:creator>
  <cp:keywords/>
  <dc:description/>
  <cp:lastModifiedBy>Rajská Radoslava</cp:lastModifiedBy>
  <cp:revision>5</cp:revision>
  <cp:lastPrinted>2015-05-07T10:37:00Z</cp:lastPrinted>
  <dcterms:created xsi:type="dcterms:W3CDTF">2019-11-28T11:40:00Z</dcterms:created>
  <dcterms:modified xsi:type="dcterms:W3CDTF">2020-09-03T08:49:00Z</dcterms:modified>
</cp:coreProperties>
</file>